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253EC" w14:textId="745D17BB" w:rsidR="00994AB3" w:rsidRDefault="009C76C9" w:rsidP="00994AB3">
      <w:pPr>
        <w:spacing w:line="360" w:lineRule="auto"/>
        <w:rPr>
          <w:rFonts w:ascii="Verdana" w:hAnsi="Verdana"/>
          <w:b/>
          <w:sz w:val="28"/>
        </w:rPr>
      </w:pPr>
      <w:r w:rsidRPr="009C76C9">
        <w:rPr>
          <w:rFonts w:ascii="Verdana" w:hAnsi="Verdana"/>
          <w:b/>
          <w:sz w:val="28"/>
        </w:rPr>
        <w:t xml:space="preserve">Bien-Zenker wird neuer </w:t>
      </w:r>
      <w:r w:rsidR="00E573BE">
        <w:rPr>
          <w:rFonts w:ascii="Verdana" w:hAnsi="Verdana"/>
          <w:b/>
          <w:sz w:val="28"/>
        </w:rPr>
        <w:t>o</w:t>
      </w:r>
      <w:r w:rsidRPr="009C76C9">
        <w:rPr>
          <w:rFonts w:ascii="Verdana" w:hAnsi="Verdana"/>
          <w:b/>
          <w:sz w:val="28"/>
        </w:rPr>
        <w:t>ffizieller Business Team Partner der TSG Hoffenheim</w:t>
      </w:r>
    </w:p>
    <w:p w14:paraId="28D41351" w14:textId="77777777" w:rsidR="00E573BE" w:rsidRDefault="00E573BE" w:rsidP="00994AB3">
      <w:pPr>
        <w:spacing w:line="360" w:lineRule="auto"/>
        <w:rPr>
          <w:rFonts w:ascii="Verdana" w:hAnsi="Verdana"/>
          <w:b/>
        </w:rPr>
      </w:pPr>
    </w:p>
    <w:p w14:paraId="32644F01" w14:textId="1834D80D" w:rsidR="00E573BE" w:rsidRDefault="00BE2047" w:rsidP="00994AB3">
      <w:pPr>
        <w:spacing w:line="360" w:lineRule="auto"/>
        <w:rPr>
          <w:rFonts w:ascii="Verdana" w:hAnsi="Verdana"/>
          <w:b/>
        </w:rPr>
      </w:pPr>
      <w:r>
        <w:rPr>
          <w:rFonts w:ascii="Verdana" w:hAnsi="Verdana"/>
          <w:b/>
        </w:rPr>
        <w:t>Gemeinsame Werte, gemeinsame Ziele</w:t>
      </w:r>
      <w:r w:rsidR="00E573BE">
        <w:rPr>
          <w:rFonts w:ascii="Verdana" w:hAnsi="Verdana"/>
          <w:b/>
        </w:rPr>
        <w:t xml:space="preserve"> </w:t>
      </w:r>
    </w:p>
    <w:p w14:paraId="3F4A74AD" w14:textId="77777777" w:rsidR="00994AB3" w:rsidRPr="00847233" w:rsidRDefault="00994AB3" w:rsidP="00994AB3">
      <w:pPr>
        <w:spacing w:line="360" w:lineRule="auto"/>
        <w:rPr>
          <w:rFonts w:ascii="Verdana" w:hAnsi="Verdana"/>
          <w:color w:val="000000" w:themeColor="text1"/>
        </w:rPr>
      </w:pPr>
    </w:p>
    <w:p w14:paraId="358C4975" w14:textId="1EB01C58" w:rsidR="009C76C9" w:rsidRPr="009C76C9" w:rsidRDefault="00994AB3" w:rsidP="009C76C9">
      <w:pPr>
        <w:spacing w:line="360" w:lineRule="auto"/>
        <w:rPr>
          <w:rFonts w:ascii="Verdana" w:hAnsi="Verdana"/>
        </w:rPr>
      </w:pPr>
      <w:r w:rsidRPr="00847233">
        <w:rPr>
          <w:rFonts w:ascii="Verdana" w:hAnsi="Verdana"/>
          <w:b/>
          <w:color w:val="000000" w:themeColor="text1"/>
        </w:rPr>
        <w:t>Schlüchtern</w:t>
      </w:r>
      <w:r w:rsidR="009C76C9" w:rsidRPr="00847233">
        <w:rPr>
          <w:rFonts w:ascii="Verdana" w:hAnsi="Verdana"/>
          <w:b/>
          <w:color w:val="000000" w:themeColor="text1"/>
        </w:rPr>
        <w:t>/Sin</w:t>
      </w:r>
      <w:r w:rsidR="00C04F00" w:rsidRPr="00847233">
        <w:rPr>
          <w:rFonts w:ascii="Verdana" w:hAnsi="Verdana"/>
          <w:b/>
          <w:color w:val="000000" w:themeColor="text1"/>
        </w:rPr>
        <w:t>s</w:t>
      </w:r>
      <w:r w:rsidR="009C76C9" w:rsidRPr="00847233">
        <w:rPr>
          <w:rFonts w:ascii="Verdana" w:hAnsi="Verdana"/>
          <w:b/>
          <w:color w:val="000000" w:themeColor="text1"/>
        </w:rPr>
        <w:t>heim</w:t>
      </w:r>
      <w:r w:rsidRPr="00847233">
        <w:rPr>
          <w:rFonts w:ascii="Verdana" w:hAnsi="Verdana"/>
          <w:b/>
          <w:color w:val="000000" w:themeColor="text1"/>
        </w:rPr>
        <w:t xml:space="preserve">, </w:t>
      </w:r>
      <w:r w:rsidR="009C76C9" w:rsidRPr="00847233">
        <w:rPr>
          <w:rFonts w:ascii="Verdana" w:hAnsi="Verdana"/>
          <w:b/>
          <w:color w:val="000000" w:themeColor="text1"/>
        </w:rPr>
        <w:t>19</w:t>
      </w:r>
      <w:r w:rsidRPr="00847233">
        <w:rPr>
          <w:rFonts w:ascii="Verdana" w:hAnsi="Verdana"/>
          <w:b/>
          <w:color w:val="000000" w:themeColor="text1"/>
        </w:rPr>
        <w:t xml:space="preserve">. </w:t>
      </w:r>
      <w:r w:rsidR="009C76C9" w:rsidRPr="00847233">
        <w:rPr>
          <w:rFonts w:ascii="Verdana" w:hAnsi="Verdana"/>
          <w:b/>
          <w:color w:val="000000" w:themeColor="text1"/>
        </w:rPr>
        <w:t>Dezember</w:t>
      </w:r>
      <w:r w:rsidRPr="00847233">
        <w:rPr>
          <w:rFonts w:ascii="Verdana" w:hAnsi="Verdana"/>
          <w:b/>
          <w:color w:val="000000" w:themeColor="text1"/>
        </w:rPr>
        <w:t xml:space="preserve"> 201</w:t>
      </w:r>
      <w:r w:rsidR="0049325C" w:rsidRPr="00847233">
        <w:rPr>
          <w:rFonts w:ascii="Verdana" w:hAnsi="Verdana"/>
          <w:b/>
          <w:color w:val="000000" w:themeColor="text1"/>
        </w:rPr>
        <w:t>7</w:t>
      </w:r>
      <w:r w:rsidRPr="00847233">
        <w:rPr>
          <w:rFonts w:ascii="Verdana" w:hAnsi="Verdana"/>
          <w:b/>
          <w:color w:val="000000" w:themeColor="text1"/>
        </w:rPr>
        <w:t xml:space="preserve"> </w:t>
      </w:r>
      <w:r w:rsidRPr="00683705">
        <w:rPr>
          <w:rFonts w:ascii="Verdana" w:hAnsi="Verdana"/>
          <w:b/>
        </w:rPr>
        <w:t>+++</w:t>
      </w:r>
      <w:r w:rsidR="004007AD" w:rsidRPr="004007AD">
        <w:rPr>
          <w:rFonts w:ascii="Verdana" w:hAnsi="Verdana"/>
        </w:rPr>
        <w:t xml:space="preserve"> </w:t>
      </w:r>
      <w:r w:rsidR="009C76C9" w:rsidRPr="009C76C9">
        <w:rPr>
          <w:rFonts w:ascii="Verdana" w:hAnsi="Verdana"/>
        </w:rPr>
        <w:t xml:space="preserve">Die TSG Hoffenheim gewinnt mit der Bien-Zenker GmbH einen neuen </w:t>
      </w:r>
      <w:r w:rsidR="009C76C9">
        <w:rPr>
          <w:rFonts w:ascii="Verdana" w:hAnsi="Verdana"/>
        </w:rPr>
        <w:t>o</w:t>
      </w:r>
      <w:r w:rsidR="009C76C9" w:rsidRPr="009C76C9">
        <w:rPr>
          <w:rFonts w:ascii="Verdana" w:hAnsi="Verdana"/>
        </w:rPr>
        <w:t xml:space="preserve">ffiziellen Business Team Partner. Das innovative Unternehmen aus dem Bereich Fertighäuser wird ab dem 1. Januar 2018 für zunächst drei Jahre zudem sowohl </w:t>
      </w:r>
      <w:r w:rsidR="009C76C9">
        <w:rPr>
          <w:rFonts w:ascii="Verdana" w:hAnsi="Verdana"/>
        </w:rPr>
        <w:t>o</w:t>
      </w:r>
      <w:r w:rsidR="009C76C9" w:rsidRPr="009C76C9">
        <w:rPr>
          <w:rFonts w:ascii="Verdana" w:hAnsi="Verdana"/>
        </w:rPr>
        <w:t>ffizieller Partner des „</w:t>
      </w:r>
      <w:proofErr w:type="spellStart"/>
      <w:r w:rsidR="009C76C9" w:rsidRPr="009C76C9">
        <w:rPr>
          <w:rFonts w:ascii="Verdana" w:hAnsi="Verdana"/>
        </w:rPr>
        <w:t>Hoffi</w:t>
      </w:r>
      <w:proofErr w:type="spellEnd"/>
      <w:r w:rsidR="009C76C9" w:rsidRPr="009C76C9">
        <w:rPr>
          <w:rFonts w:ascii="Verdana" w:hAnsi="Verdana"/>
        </w:rPr>
        <w:t xml:space="preserve">-Clubs“ als auch der „TSG Youngsters“ mit zahlreichen altersspezifischen Aktivierungsmöglichkeiten. Bien-Zenker erhält neben dem Engagement für die TSG Kinder- und Jugendwelt auch diverse Werbe- und </w:t>
      </w:r>
      <w:proofErr w:type="spellStart"/>
      <w:r w:rsidR="009C76C9" w:rsidRPr="009C76C9">
        <w:rPr>
          <w:rFonts w:ascii="Verdana" w:hAnsi="Verdana"/>
        </w:rPr>
        <w:t>Sponsoringbausteine</w:t>
      </w:r>
      <w:proofErr w:type="spellEnd"/>
      <w:r w:rsidR="009C76C9" w:rsidRPr="009C76C9">
        <w:rPr>
          <w:rFonts w:ascii="Verdana" w:hAnsi="Verdana"/>
        </w:rPr>
        <w:t xml:space="preserve">, darunter zwei TV-relevante </w:t>
      </w:r>
      <w:proofErr w:type="spellStart"/>
      <w:r w:rsidR="009C76C9" w:rsidRPr="009C76C9">
        <w:rPr>
          <w:rFonts w:ascii="Verdana" w:hAnsi="Verdana"/>
        </w:rPr>
        <w:t>CamCarpets</w:t>
      </w:r>
      <w:proofErr w:type="spellEnd"/>
      <w:r w:rsidR="009C76C9" w:rsidRPr="009C76C9">
        <w:rPr>
          <w:rFonts w:ascii="Verdana" w:hAnsi="Verdana"/>
        </w:rPr>
        <w:t xml:space="preserve"> neben den Toren bei sämtlichen Bundesliga-Heimspielen, zahlreichen Möglichkeiten im Bereich der Print- und Internetwerbung sowie </w:t>
      </w:r>
      <w:proofErr w:type="spellStart"/>
      <w:r w:rsidR="009C76C9" w:rsidRPr="009C76C9">
        <w:rPr>
          <w:rFonts w:ascii="Verdana" w:hAnsi="Verdana"/>
        </w:rPr>
        <w:t>Hospitality</w:t>
      </w:r>
      <w:proofErr w:type="spellEnd"/>
      <w:r w:rsidR="009C76C9" w:rsidRPr="009C76C9">
        <w:rPr>
          <w:rFonts w:ascii="Verdana" w:hAnsi="Verdana"/>
        </w:rPr>
        <w:t xml:space="preserve">-Leistungen in der WIRSOL Rhein-Neckar-Arena. </w:t>
      </w:r>
    </w:p>
    <w:p w14:paraId="61EAE71E" w14:textId="77777777" w:rsidR="009C76C9" w:rsidRPr="009C76C9" w:rsidRDefault="009C76C9" w:rsidP="009C76C9">
      <w:pPr>
        <w:spacing w:line="360" w:lineRule="auto"/>
        <w:rPr>
          <w:rFonts w:ascii="Verdana" w:hAnsi="Verdana"/>
        </w:rPr>
      </w:pPr>
    </w:p>
    <w:p w14:paraId="0BB14D08" w14:textId="131E18E4" w:rsidR="009C76C9" w:rsidRPr="009C76C9" w:rsidRDefault="009C76C9" w:rsidP="009C76C9">
      <w:pPr>
        <w:spacing w:line="360" w:lineRule="auto"/>
        <w:rPr>
          <w:rFonts w:ascii="Verdana" w:hAnsi="Verdana"/>
        </w:rPr>
      </w:pPr>
      <w:r w:rsidRPr="009C76C9">
        <w:rPr>
          <w:rFonts w:ascii="Verdana" w:hAnsi="Verdana"/>
        </w:rPr>
        <w:t>Beide Partner teilen Werte, die Zukunftsperspektiven und unternehmerische Verantwortung vereinen: „Für uns sind die Themen Nachhaltigkeit und Innovation feste, gemeinsame Säulen der Partnerschaft mit der TSG Hoffenheim“, betont Friedemann Born, Geschäftsbereichsleiter Vertrieb der Bien-Zenker GmbH. „Wir freuen uns, mit Bien-Zenker einen absoluten Vorreiter in seinem Bereich als Partner gewonnen zu haben“, sagt TSG-Geschäftsführer Dr. Peter Görlich. „Uns eint der Anspruch, innovative Maßstäbe zu setzen und zugleich bodenständig zu bleiben.“ Daher wird es Teil der Partnerschaft sein, gemeinsame Projekte mit gesellschaftlichen Mehrwerten im Bereich Umwelt und Nachhaltigkeit zu initiieren.</w:t>
      </w:r>
    </w:p>
    <w:p w14:paraId="2BE4EB4C" w14:textId="77777777" w:rsidR="009C76C9" w:rsidRPr="009C76C9" w:rsidRDefault="009C76C9" w:rsidP="009C76C9">
      <w:pPr>
        <w:spacing w:line="360" w:lineRule="auto"/>
        <w:rPr>
          <w:rFonts w:ascii="Verdana" w:hAnsi="Verdana"/>
        </w:rPr>
      </w:pPr>
    </w:p>
    <w:p w14:paraId="08238FB7" w14:textId="04AD96D5" w:rsidR="009C76C9" w:rsidRPr="009C76C9" w:rsidRDefault="009C76C9" w:rsidP="009C76C9">
      <w:pPr>
        <w:spacing w:line="360" w:lineRule="auto"/>
        <w:rPr>
          <w:rFonts w:ascii="Verdana" w:hAnsi="Verdana"/>
        </w:rPr>
      </w:pPr>
      <w:r w:rsidRPr="009C76C9">
        <w:rPr>
          <w:rFonts w:ascii="Verdana" w:hAnsi="Verdana"/>
        </w:rPr>
        <w:t xml:space="preserve">Das Unternehmen aus dem hessischen Schlüchtern ist im Bereich Fertighäuser in unterschiedlichsten Architekturlinien, Hausdimensionen und Grundrissvarianten ein echter Pionier. Bien-Zenker wurde in der Vergangenheit bereits mehrfach ausgezeichnet; aktuell wurde das Unternehmen beim renommierten Innovationspreis </w:t>
      </w:r>
      <w:proofErr w:type="spellStart"/>
      <w:r w:rsidRPr="009C76C9">
        <w:rPr>
          <w:rFonts w:ascii="Verdana" w:hAnsi="Verdana"/>
        </w:rPr>
        <w:t>Plus</w:t>
      </w:r>
      <w:proofErr w:type="spellEnd"/>
      <w:r w:rsidRPr="009C76C9">
        <w:rPr>
          <w:rFonts w:ascii="Verdana" w:hAnsi="Verdana"/>
        </w:rPr>
        <w:t xml:space="preserve"> X Award 2017 gleich dreimal Mal geehrt –  als „Produkt des Jahres“, als „Beste Designmarke“ und zudem erhielt Bien-Zenker die prestigeträchtige Auszeichnung „Most innovative Brand“. </w:t>
      </w:r>
      <w:r w:rsidRPr="009C76C9">
        <w:rPr>
          <w:rFonts w:ascii="Verdana" w:hAnsi="Verdana"/>
        </w:rPr>
        <w:lastRenderedPageBreak/>
        <w:t>Durch die Partnerschaft mit der TSG verbindet Bien-Zenker die Hoffnung auf eine erhebliche Bekanntheitssteigerung, insbesondere in der Metropolregion Rhein-Neckar, wo Bien-Zenker interessierten Familien ein neues Zuhause schaffen möchte.</w:t>
      </w:r>
    </w:p>
    <w:p w14:paraId="509D5849" w14:textId="77777777" w:rsidR="00994AB3" w:rsidRDefault="00994AB3" w:rsidP="00994AB3">
      <w:pPr>
        <w:rPr>
          <w:rFonts w:ascii="Verdana" w:hAnsi="Verdana"/>
          <w:b/>
          <w:sz w:val="18"/>
          <w:szCs w:val="18"/>
        </w:rPr>
      </w:pPr>
    </w:p>
    <w:p w14:paraId="3F50D7A3" w14:textId="77777777" w:rsidR="00994AB3" w:rsidRPr="007C6013" w:rsidRDefault="00994AB3" w:rsidP="00994AB3">
      <w:pPr>
        <w:rPr>
          <w:rFonts w:ascii="Verdana" w:hAnsi="Verdana"/>
          <w:b/>
          <w:color w:val="000000" w:themeColor="text1"/>
          <w:sz w:val="18"/>
          <w:szCs w:val="18"/>
        </w:rPr>
      </w:pPr>
    </w:p>
    <w:p w14:paraId="1B6D705E" w14:textId="18C5C34E" w:rsidR="00994AB3" w:rsidRPr="00683705" w:rsidRDefault="00994AB3" w:rsidP="00994AB3">
      <w:pPr>
        <w:spacing w:line="360" w:lineRule="auto"/>
        <w:rPr>
          <w:rFonts w:ascii="Verdana" w:hAnsi="Verdana"/>
        </w:rPr>
      </w:pPr>
      <w:r w:rsidRPr="007C6013">
        <w:rPr>
          <w:rFonts w:ascii="Verdana" w:hAnsi="Verdana"/>
          <w:color w:val="000000" w:themeColor="text1"/>
        </w:rPr>
        <w:t xml:space="preserve">((Text: </w:t>
      </w:r>
      <w:r w:rsidR="009C76C9" w:rsidRPr="007C6013">
        <w:rPr>
          <w:rFonts w:ascii="Verdana" w:hAnsi="Verdana"/>
          <w:color w:val="000000" w:themeColor="text1"/>
        </w:rPr>
        <w:t>2.125</w:t>
      </w:r>
      <w:r w:rsidRPr="007C6013">
        <w:rPr>
          <w:rFonts w:ascii="Verdana" w:hAnsi="Verdana"/>
          <w:color w:val="000000" w:themeColor="text1"/>
        </w:rPr>
        <w:t xml:space="preserve"> </w:t>
      </w:r>
      <w:r w:rsidRPr="00683705">
        <w:rPr>
          <w:rFonts w:ascii="Verdana" w:hAnsi="Verdana"/>
        </w:rPr>
        <w:t>Zeichen inkl. Leerzeichen ohne Überschrift))</w:t>
      </w:r>
    </w:p>
    <w:p w14:paraId="509D9F53" w14:textId="77777777" w:rsidR="007E3E0C" w:rsidRDefault="007E3E0C"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Pr="009C76C9" w:rsidRDefault="007E3E0C" w:rsidP="007E3E0C">
      <w:pPr>
        <w:spacing w:line="360" w:lineRule="auto"/>
        <w:rPr>
          <w:rFonts w:ascii="Verdana" w:hAnsi="Verdana"/>
          <w:b/>
        </w:rPr>
      </w:pPr>
      <w:r w:rsidRPr="009C76C9">
        <w:rPr>
          <w:rFonts w:ascii="Verdana" w:hAnsi="Verdana"/>
          <w:b/>
        </w:rPr>
        <w:t>Bildunterschriften</w:t>
      </w:r>
    </w:p>
    <w:p w14:paraId="0075D606" w14:textId="77777777" w:rsidR="0091455F" w:rsidRDefault="0091455F" w:rsidP="0091455F">
      <w:pPr>
        <w:spacing w:line="360" w:lineRule="auto"/>
        <w:ind w:firstLine="2"/>
        <w:rPr>
          <w:rFonts w:ascii="Verdana" w:hAnsi="Verdana"/>
        </w:rPr>
      </w:pPr>
      <w:r>
        <w:rPr>
          <w:rFonts w:ascii="Verdana" w:hAnsi="Verdana"/>
        </w:rPr>
        <w:t xml:space="preserve">Trikotübergabe.jpg: Ein Team für gemeinsame Ziele: Bien-Zenker ist nun offizieller Business Team Partner der TSG Hoffenheim </w:t>
      </w:r>
    </w:p>
    <w:p w14:paraId="43A04EE4" w14:textId="77777777" w:rsidR="0091455F" w:rsidRDefault="0091455F" w:rsidP="0091455F">
      <w:pPr>
        <w:spacing w:line="360" w:lineRule="auto"/>
        <w:ind w:firstLine="2"/>
        <w:rPr>
          <w:rFonts w:ascii="Verdana" w:hAnsi="Verdana"/>
        </w:rPr>
      </w:pPr>
    </w:p>
    <w:p w14:paraId="3B326E6F" w14:textId="6D628851" w:rsidR="00B9775D" w:rsidRDefault="0091455F" w:rsidP="0091455F">
      <w:pPr>
        <w:spacing w:line="360" w:lineRule="auto"/>
        <w:ind w:firstLine="2"/>
        <w:rPr>
          <w:rFonts w:ascii="Verdana" w:hAnsi="Verdana"/>
        </w:rPr>
      </w:pPr>
      <w:r>
        <w:rPr>
          <w:rFonts w:ascii="Verdana" w:hAnsi="Verdana"/>
        </w:rPr>
        <w:t>TSG-</w:t>
      </w:r>
      <w:r w:rsidR="00847233">
        <w:rPr>
          <w:rFonts w:ascii="Verdana" w:hAnsi="Verdana"/>
        </w:rPr>
        <w:t>Nachwuchs</w:t>
      </w:r>
      <w:r>
        <w:rPr>
          <w:rFonts w:ascii="Verdana" w:hAnsi="Verdana"/>
        </w:rPr>
        <w:t xml:space="preserve">.jpg: </w:t>
      </w:r>
      <w:r w:rsidR="00B9775D">
        <w:rPr>
          <w:rFonts w:ascii="Verdana" w:hAnsi="Verdana"/>
        </w:rPr>
        <w:t>Neben der Unterstützung für die Bundesligamannschaft, engagiert sich Bien-Zenker auch für den Nachwuchs</w:t>
      </w:r>
    </w:p>
    <w:p w14:paraId="18C35C96" w14:textId="77777777" w:rsidR="00B9775D" w:rsidRDefault="00B9775D" w:rsidP="0091455F">
      <w:pPr>
        <w:spacing w:line="360" w:lineRule="auto"/>
        <w:ind w:firstLine="2"/>
        <w:rPr>
          <w:rFonts w:ascii="Verdana" w:hAnsi="Verdana"/>
        </w:rPr>
      </w:pPr>
    </w:p>
    <w:p w14:paraId="0468DD8E" w14:textId="329940B6" w:rsidR="00B9775D" w:rsidRDefault="00B9775D" w:rsidP="0091455F">
      <w:pPr>
        <w:spacing w:line="360" w:lineRule="auto"/>
        <w:ind w:firstLine="2"/>
        <w:rPr>
          <w:rFonts w:ascii="Verdana" w:hAnsi="Verdana"/>
        </w:rPr>
      </w:pPr>
      <w:r>
        <w:rPr>
          <w:rFonts w:ascii="Verdana" w:hAnsi="Verdana"/>
        </w:rPr>
        <w:t>TSG-</w:t>
      </w:r>
      <w:r w:rsidR="00CC1E50">
        <w:rPr>
          <w:rFonts w:ascii="Verdana" w:hAnsi="Verdana"/>
        </w:rPr>
        <w:t>Profis</w:t>
      </w:r>
      <w:r w:rsidR="0091455F">
        <w:rPr>
          <w:rFonts w:ascii="Verdana" w:hAnsi="Verdana"/>
        </w:rPr>
        <w:t xml:space="preserve">.jpg: </w:t>
      </w:r>
      <w:r>
        <w:rPr>
          <w:rFonts w:ascii="Verdana" w:hAnsi="Verdana"/>
        </w:rPr>
        <w:t>Die gemeinsame Leidenschaft vereint die Spieler</w:t>
      </w:r>
      <w:r w:rsidR="00033A5C">
        <w:rPr>
          <w:rFonts w:ascii="Verdana" w:hAnsi="Verdana"/>
        </w:rPr>
        <w:t xml:space="preserve"> auf dem Feld</w:t>
      </w:r>
      <w:r>
        <w:rPr>
          <w:rFonts w:ascii="Verdana" w:hAnsi="Verdana"/>
        </w:rPr>
        <w:t xml:space="preserve"> und ihre Unterstützer am Spielfeldrand</w:t>
      </w:r>
    </w:p>
    <w:p w14:paraId="43B0ADC7" w14:textId="60F9715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14:paraId="7C4BFD9C" w14:textId="2F0D6207" w:rsidR="00181FEC" w:rsidRPr="00181FEC" w:rsidRDefault="00181FEC" w:rsidP="00181FEC">
      <w:pPr>
        <w:rPr>
          <w:rFonts w:ascii="Verdana" w:eastAsia="Calibri" w:hAnsi="Verdana"/>
          <w:sz w:val="18"/>
          <w:szCs w:val="22"/>
          <w:lang w:eastAsia="en-US"/>
        </w:rPr>
      </w:pPr>
      <w:r w:rsidRPr="00181FEC">
        <w:rPr>
          <w:rFonts w:ascii="Verdana" w:eastAsia="Calibri" w:hAnsi="Verdana"/>
          <w:sz w:val="18"/>
          <w:szCs w:val="22"/>
          <w:lang w:eastAsia="en-US"/>
        </w:rPr>
        <w:t xml:space="preserve">Die Bien-Zenker GmbH, bestehend aus den beiden Marken Bien-Zenker und Living Haus, zählt zu den größten Fertighausherstellern in Europa. Das Unternehmen kann mit rund 80.000 gebauten Häusern und einer </w:t>
      </w:r>
      <w:r w:rsidR="007C6013">
        <w:rPr>
          <w:rFonts w:ascii="Verdana" w:eastAsia="Calibri" w:hAnsi="Verdana"/>
          <w:sz w:val="18"/>
          <w:szCs w:val="22"/>
          <w:lang w:eastAsia="en-US"/>
        </w:rPr>
        <w:t xml:space="preserve">über </w:t>
      </w:r>
      <w:r w:rsidRPr="00181FEC">
        <w:rPr>
          <w:rFonts w:ascii="Verdana" w:eastAsia="Calibri" w:hAnsi="Verdana"/>
          <w:sz w:val="18"/>
          <w:szCs w:val="22"/>
          <w:lang w:eastAsia="en-US"/>
        </w:rPr>
        <w:t xml:space="preserve">110-jährigen Unternehmensgeschichte auf eine breite Erfahrung im </w:t>
      </w:r>
      <w:r>
        <w:rPr>
          <w:rFonts w:ascii="Verdana" w:eastAsia="Calibri" w:hAnsi="Verdana"/>
          <w:sz w:val="18"/>
          <w:szCs w:val="22"/>
          <w:lang w:eastAsia="en-US"/>
        </w:rPr>
        <w:t>H</w:t>
      </w:r>
      <w:r w:rsidRPr="00181FEC">
        <w:rPr>
          <w:rFonts w:ascii="Verdana" w:eastAsia="Calibri" w:hAnsi="Verdana"/>
          <w:sz w:val="18"/>
          <w:szCs w:val="22"/>
          <w:lang w:eastAsia="en-US"/>
        </w:rPr>
        <w:t>olzfertighausbau zurückgreifen. Das mittelständische Hausb</w:t>
      </w:r>
      <w:r w:rsidR="0099193D">
        <w:rPr>
          <w:rFonts w:ascii="Verdana" w:eastAsia="Calibri" w:hAnsi="Verdana"/>
          <w:sz w:val="18"/>
          <w:szCs w:val="22"/>
          <w:lang w:eastAsia="en-US"/>
        </w:rPr>
        <w:t>auunternehmen beschäftigt über 600</w:t>
      </w:r>
      <w:r w:rsidRPr="00181FEC">
        <w:rPr>
          <w:rFonts w:ascii="Verdana" w:eastAsia="Calibri" w:hAnsi="Verdana"/>
          <w:sz w:val="18"/>
          <w:szCs w:val="22"/>
          <w:lang w:eastAsia="en-US"/>
        </w:rPr>
        <w:t xml:space="preserve"> Mitarbeiter und erzielte 2015 einen Umsatz von rund 134 Millionen Euro. Bien-Zenker und Living Haus sind mit eigenen Vertriebsstützpunkten in ganz Deutschland sowie in der Schweiz und den Beneluxländern vertreten. Die Häuser der beiden Marken werden alle im eigenen Hausbauwerk im hessischen Schlüchtern gefertigt. Sie unterliegen den hohen Qualitätsanforderungen der Qualitätsgemeinschaft Deutscher Fertigbau. </w:t>
      </w:r>
      <w:r>
        <w:rPr>
          <w:rFonts w:ascii="Verdana" w:eastAsia="Calibri" w:hAnsi="Verdana"/>
          <w:sz w:val="18"/>
          <w:szCs w:val="22"/>
          <w:lang w:eastAsia="en-US"/>
        </w:rPr>
        <w:t xml:space="preserve">Mehr Infos: </w:t>
      </w:r>
      <w:hyperlink r:id="rId7" w:history="1">
        <w:r w:rsidRPr="00181FEC">
          <w:rPr>
            <w:rStyle w:val="Link"/>
            <w:rFonts w:ascii="Verdana" w:eastAsia="Calibri" w:hAnsi="Verdana"/>
            <w:sz w:val="18"/>
            <w:szCs w:val="22"/>
            <w:u w:val="single"/>
            <w:lang w:eastAsia="en-US"/>
          </w:rPr>
          <w:t>www.bien-zenker.de</w:t>
        </w:r>
      </w:hyperlink>
    </w:p>
    <w:p w14:paraId="220AC93C" w14:textId="77777777" w:rsidR="00005AFD" w:rsidRPr="00DE34A4" w:rsidRDefault="00005AFD"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8" w:history="1">
        <w:r w:rsidRPr="001210CD">
          <w:rPr>
            <w:rStyle w:val="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14:paraId="3A7042CA" w14:textId="77777777" w:rsidR="004C4CB9" w:rsidRPr="002D4958" w:rsidRDefault="004C4CB9" w:rsidP="004C4CB9">
      <w:pPr>
        <w:ind w:right="-3758"/>
        <w:rPr>
          <w:rFonts w:ascii="Verdana" w:hAnsi="Verdana"/>
        </w:rPr>
      </w:pPr>
    </w:p>
    <w:p w14:paraId="7FBF11BA" w14:textId="77777777" w:rsidR="004C4CB9" w:rsidRPr="002D4958" w:rsidRDefault="004C4CB9" w:rsidP="004C4CB9">
      <w:pPr>
        <w:ind w:right="-3758"/>
        <w:rPr>
          <w:rFonts w:ascii="Verdana" w:hAnsi="Verdana"/>
        </w:rPr>
      </w:pPr>
      <w:bookmarkStart w:id="0" w:name="_GoBack"/>
      <w:r w:rsidRPr="002D4958">
        <w:rPr>
          <w:rFonts w:ascii="Verdana" w:hAnsi="Verdana"/>
        </w:rPr>
        <w:t xml:space="preserve">Über zwei Belegexemplare freuen wir uns. </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t xml:space="preserve">und </w:t>
      </w:r>
    </w:p>
    <w:p w14:paraId="5430A889" w14:textId="77777777"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2D4958">
        <w:rPr>
          <w:rFonts w:ascii="Verdana" w:hAnsi="Verdana"/>
        </w:rPr>
        <w:lastRenderedPageBreak/>
        <w:t>Herzlichen Dank!</w:t>
      </w:r>
    </w:p>
    <w:bookmarkEnd w:id="0"/>
    <w:p w14:paraId="203275CD" w14:textId="77777777" w:rsidR="004C4CB9" w:rsidRPr="009C1B54" w:rsidRDefault="004C4CB9" w:rsidP="004C4CB9">
      <w:pPr>
        <w:tabs>
          <w:tab w:val="left" w:pos="4820"/>
        </w:tabs>
        <w:rPr>
          <w:rFonts w:ascii="Verdana" w:hAnsi="Verdana"/>
        </w:rPr>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FBE9" w14:textId="77777777" w:rsidR="0045230E" w:rsidRDefault="0045230E">
      <w:r>
        <w:separator/>
      </w:r>
    </w:p>
  </w:endnote>
  <w:endnote w:type="continuationSeparator" w:id="0">
    <w:p w14:paraId="5F4AF852" w14:textId="77777777" w:rsidR="0045230E" w:rsidRDefault="0045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4D40" w14:textId="77777777" w:rsidR="0045230E" w:rsidRDefault="0045230E">
      <w:r>
        <w:separator/>
      </w:r>
    </w:p>
  </w:footnote>
  <w:footnote w:type="continuationSeparator" w:id="0">
    <w:p w14:paraId="0A6B1DF9" w14:textId="77777777" w:rsidR="0045230E" w:rsidRDefault="00452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1157" w14:textId="77777777" w:rsidR="0070073C" w:rsidRDefault="0070073C" w:rsidP="00DE34A4">
    <w:pPr>
      <w:pStyle w:val="Kopfzeile"/>
      <w:spacing w:line="360" w:lineRule="auto"/>
      <w:jc w:val="center"/>
    </w:pPr>
  </w:p>
  <w:p w14:paraId="779915E9" w14:textId="77777777" w:rsidR="0070073C" w:rsidRDefault="0070073C"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70073C" w:rsidRDefault="0070073C" w:rsidP="00DE34A4">
    <w:pPr>
      <w:pStyle w:val="Kopfzeile"/>
      <w:pBdr>
        <w:bottom w:val="single" w:sz="6" w:space="1" w:color="000000"/>
      </w:pBdr>
      <w:spacing w:line="360" w:lineRule="auto"/>
    </w:pPr>
    <w:r>
      <w:rPr>
        <w:sz w:val="32"/>
      </w:rPr>
      <w:t>PRESSEMITTEILUNG</w:t>
    </w:r>
  </w:p>
  <w:p w14:paraId="2F48D27A" w14:textId="77777777" w:rsidR="0070073C" w:rsidRDefault="0070073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24B88"/>
    <w:rsid w:val="00033A5C"/>
    <w:rsid w:val="000562AD"/>
    <w:rsid w:val="000D3058"/>
    <w:rsid w:val="000F48EB"/>
    <w:rsid w:val="00181FEC"/>
    <w:rsid w:val="00190DDF"/>
    <w:rsid w:val="001D1DA5"/>
    <w:rsid w:val="001F5AB4"/>
    <w:rsid w:val="001F5B64"/>
    <w:rsid w:val="0023505B"/>
    <w:rsid w:val="00282179"/>
    <w:rsid w:val="00283E6F"/>
    <w:rsid w:val="002B72C6"/>
    <w:rsid w:val="00316113"/>
    <w:rsid w:val="003968A0"/>
    <w:rsid w:val="003A2266"/>
    <w:rsid w:val="003C206A"/>
    <w:rsid w:val="004007AD"/>
    <w:rsid w:val="0045230E"/>
    <w:rsid w:val="0049325C"/>
    <w:rsid w:val="004C4CB9"/>
    <w:rsid w:val="004E512A"/>
    <w:rsid w:val="004F7087"/>
    <w:rsid w:val="00576E48"/>
    <w:rsid w:val="005B3685"/>
    <w:rsid w:val="00636E4B"/>
    <w:rsid w:val="006E09A7"/>
    <w:rsid w:val="006F0B17"/>
    <w:rsid w:val="0070073C"/>
    <w:rsid w:val="0071055F"/>
    <w:rsid w:val="00727672"/>
    <w:rsid w:val="007447D3"/>
    <w:rsid w:val="00781B53"/>
    <w:rsid w:val="007C6013"/>
    <w:rsid w:val="007E3E0C"/>
    <w:rsid w:val="00836D5B"/>
    <w:rsid w:val="00847233"/>
    <w:rsid w:val="008923C4"/>
    <w:rsid w:val="0091455F"/>
    <w:rsid w:val="009672A9"/>
    <w:rsid w:val="00986F5A"/>
    <w:rsid w:val="0099193D"/>
    <w:rsid w:val="00994AB3"/>
    <w:rsid w:val="009C76C9"/>
    <w:rsid w:val="00AC3EA2"/>
    <w:rsid w:val="00B05974"/>
    <w:rsid w:val="00B3455E"/>
    <w:rsid w:val="00B9775D"/>
    <w:rsid w:val="00B97E1D"/>
    <w:rsid w:val="00BD6CE7"/>
    <w:rsid w:val="00BE2047"/>
    <w:rsid w:val="00C04F00"/>
    <w:rsid w:val="00C44B52"/>
    <w:rsid w:val="00C86688"/>
    <w:rsid w:val="00CC1E50"/>
    <w:rsid w:val="00CC38D9"/>
    <w:rsid w:val="00CC595E"/>
    <w:rsid w:val="00D8063E"/>
    <w:rsid w:val="00DE34A4"/>
    <w:rsid w:val="00E21E9F"/>
    <w:rsid w:val="00E51BFA"/>
    <w:rsid w:val="00E573BE"/>
    <w:rsid w:val="00E61DEE"/>
    <w:rsid w:val="00E81F88"/>
    <w:rsid w:val="00EC632B"/>
    <w:rsid w:val="00EC67B5"/>
    <w:rsid w:val="00ED051D"/>
    <w:rsid w:val="00F62932"/>
    <w:rsid w:val="00F7548B"/>
    <w:rsid w:val="00F81311"/>
    <w:rsid w:val="00FA36F1"/>
    <w:rsid w:val="00FC78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en-zenker.de" TargetMode="External"/><Relationship Id="rId8" Type="http://schemas.openxmlformats.org/officeDocument/2006/relationships/hyperlink" Target="mailto:c.konzack@division.a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3693</Characters>
  <Application>Microsoft Macintosh Word</Application>
  <DocSecurity>0</DocSecurity>
  <Lines>58</Lines>
  <Paragraphs>11</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4233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Händel</cp:lastModifiedBy>
  <cp:revision>2</cp:revision>
  <cp:lastPrinted>2016-06-06T08:47:00Z</cp:lastPrinted>
  <dcterms:created xsi:type="dcterms:W3CDTF">2017-12-19T15:52:00Z</dcterms:created>
  <dcterms:modified xsi:type="dcterms:W3CDTF">2017-12-19T15:52:00Z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