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BE5F" w14:textId="77777777" w:rsidR="009612D5" w:rsidRPr="00F95847" w:rsidRDefault="009612D5" w:rsidP="009612D5">
      <w:pPr>
        <w:rPr>
          <w:rFonts w:eastAsiaTheme="majorEastAsia" w:cs="Times New Roman (Überschriften"/>
          <w:b/>
          <w:kern w:val="28"/>
          <w:szCs w:val="56"/>
        </w:rPr>
      </w:pPr>
      <w:r w:rsidRPr="00F95847">
        <w:rPr>
          <w:rFonts w:eastAsiaTheme="majorEastAsia" w:cs="Times New Roman (Überschriften"/>
          <w:b/>
          <w:kern w:val="28"/>
          <w:szCs w:val="56"/>
        </w:rPr>
        <w:t>Bien-Zenker bestellt neuen kaufmännischen Geschäftsführer</w:t>
      </w:r>
    </w:p>
    <w:p w14:paraId="24FD583A" w14:textId="585AC428" w:rsidR="009612D5" w:rsidRPr="00F95847" w:rsidRDefault="009612D5" w:rsidP="009612D5">
      <w:pPr>
        <w:rPr>
          <w:rFonts w:eastAsiaTheme="majorEastAsia" w:cs="Times New Roman (Überschriften"/>
          <w:bCs/>
          <w:kern w:val="28"/>
          <w:szCs w:val="56"/>
        </w:rPr>
      </w:pPr>
      <w:r w:rsidRPr="00F95847">
        <w:rPr>
          <w:rFonts w:eastAsiaTheme="majorEastAsia" w:cs="Times New Roman (Überschriften"/>
          <w:bCs/>
          <w:kern w:val="28"/>
          <w:szCs w:val="56"/>
        </w:rPr>
        <w:t>Christian Garke übernimmt Finanzen, HR und IT</w:t>
      </w:r>
    </w:p>
    <w:p w14:paraId="7C17ECA9" w14:textId="77777777" w:rsidR="009612D5" w:rsidRPr="009612D5" w:rsidRDefault="009612D5" w:rsidP="009612D5">
      <w:pPr>
        <w:rPr>
          <w:rFonts w:eastAsiaTheme="majorEastAsia" w:cs="Times New Roman (Überschriften"/>
          <w:b/>
          <w:kern w:val="28"/>
          <w:szCs w:val="56"/>
        </w:rPr>
      </w:pPr>
    </w:p>
    <w:p w14:paraId="3CDEFFDD" w14:textId="332F55E6" w:rsidR="009612D5" w:rsidRPr="009612D5" w:rsidRDefault="009612D5" w:rsidP="009612D5">
      <w:pPr>
        <w:rPr>
          <w:rFonts w:eastAsiaTheme="majorEastAsia" w:cs="Times New Roman (Überschriften"/>
          <w:bCs/>
          <w:kern w:val="28"/>
          <w:szCs w:val="56"/>
        </w:rPr>
      </w:pPr>
      <w:r w:rsidRPr="009612D5">
        <w:rPr>
          <w:rFonts w:eastAsiaTheme="majorEastAsia" w:cs="Times New Roman (Überschriften"/>
          <w:b/>
          <w:kern w:val="28"/>
          <w:szCs w:val="56"/>
        </w:rPr>
        <w:t>Schlüchtern, 2</w:t>
      </w:r>
      <w:r w:rsidR="00A619F4">
        <w:rPr>
          <w:rFonts w:eastAsiaTheme="majorEastAsia" w:cs="Times New Roman (Überschriften"/>
          <w:b/>
          <w:kern w:val="28"/>
          <w:szCs w:val="56"/>
        </w:rPr>
        <w:t>6</w:t>
      </w:r>
      <w:r w:rsidRPr="009612D5">
        <w:rPr>
          <w:rFonts w:eastAsiaTheme="majorEastAsia" w:cs="Times New Roman (Überschriften"/>
          <w:b/>
          <w:kern w:val="28"/>
          <w:szCs w:val="56"/>
        </w:rPr>
        <w:t xml:space="preserve">. Juni 2019 +++ </w:t>
      </w:r>
      <w:r w:rsidRPr="009612D5">
        <w:rPr>
          <w:rFonts w:eastAsiaTheme="majorEastAsia" w:cs="Times New Roman (Überschriften"/>
          <w:bCs/>
          <w:kern w:val="28"/>
          <w:szCs w:val="56"/>
        </w:rPr>
        <w:t xml:space="preserve">Christian Garke ist neuer kaufmännischer Geschäftsführer </w:t>
      </w:r>
      <w:r>
        <w:rPr>
          <w:rFonts w:eastAsiaTheme="majorEastAsia" w:cs="Times New Roman (Überschriften"/>
          <w:bCs/>
          <w:kern w:val="28"/>
          <w:szCs w:val="56"/>
        </w:rPr>
        <w:t xml:space="preserve">(CFO) </w:t>
      </w:r>
      <w:r w:rsidRPr="009612D5">
        <w:rPr>
          <w:rFonts w:eastAsiaTheme="majorEastAsia" w:cs="Times New Roman (Überschriften"/>
          <w:bCs/>
          <w:kern w:val="28"/>
          <w:szCs w:val="56"/>
        </w:rPr>
        <w:t xml:space="preserve">von Bien-Zenker (bien-zenker.de), einem der größten Fertighausanbieter Europas mit Sitz in Schlüchtern. In dieser Position verantwortet er seit Anfang April neben </w:t>
      </w:r>
      <w:r w:rsidR="00937E82">
        <w:rPr>
          <w:rFonts w:eastAsiaTheme="majorEastAsia" w:cs="Times New Roman (Überschriften"/>
          <w:bCs/>
          <w:kern w:val="28"/>
          <w:szCs w:val="56"/>
        </w:rPr>
        <w:t xml:space="preserve">dem </w:t>
      </w:r>
      <w:r w:rsidRPr="009612D5">
        <w:rPr>
          <w:rFonts w:eastAsiaTheme="majorEastAsia" w:cs="Times New Roman (Überschriften"/>
          <w:bCs/>
          <w:kern w:val="28"/>
          <w:szCs w:val="56"/>
        </w:rPr>
        <w:t>kaufmännischen Bereic</w:t>
      </w:r>
      <w:r w:rsidR="00937E82">
        <w:rPr>
          <w:rFonts w:eastAsiaTheme="majorEastAsia" w:cs="Times New Roman (Überschriften"/>
          <w:bCs/>
          <w:kern w:val="28"/>
          <w:szCs w:val="56"/>
        </w:rPr>
        <w:t>h</w:t>
      </w:r>
      <w:r w:rsidRPr="009612D5">
        <w:rPr>
          <w:rFonts w:eastAsiaTheme="majorEastAsia" w:cs="Times New Roman (Überschriften"/>
          <w:bCs/>
          <w:kern w:val="28"/>
          <w:szCs w:val="56"/>
        </w:rPr>
        <w:t xml:space="preserve"> auch das Personalwesen und die IT. </w:t>
      </w:r>
    </w:p>
    <w:p w14:paraId="520A8D7D" w14:textId="77777777" w:rsidR="009612D5" w:rsidRPr="009612D5" w:rsidRDefault="009612D5" w:rsidP="009612D5">
      <w:pPr>
        <w:rPr>
          <w:rFonts w:eastAsiaTheme="majorEastAsia" w:cs="Times New Roman (Überschriften"/>
          <w:bCs/>
          <w:kern w:val="28"/>
          <w:szCs w:val="56"/>
        </w:rPr>
      </w:pPr>
    </w:p>
    <w:p w14:paraId="0B7FB0E7" w14:textId="5B16E393" w:rsidR="009612D5" w:rsidRPr="009612D5" w:rsidRDefault="00A619F4" w:rsidP="009612D5">
      <w:pPr>
        <w:rPr>
          <w:rFonts w:eastAsiaTheme="majorEastAsia" w:cs="Times New Roman (Überschriften"/>
          <w:bCs/>
          <w:kern w:val="28"/>
          <w:szCs w:val="56"/>
        </w:rPr>
      </w:pPr>
      <w:r>
        <w:rPr>
          <w:rFonts w:eastAsiaTheme="majorEastAsia" w:cs="Times New Roman (Überschriften"/>
          <w:bCs/>
          <w:kern w:val="28"/>
          <w:szCs w:val="56"/>
        </w:rPr>
        <w:t>„</w:t>
      </w:r>
      <w:r w:rsidR="009612D5" w:rsidRPr="009612D5">
        <w:rPr>
          <w:rFonts w:eastAsiaTheme="majorEastAsia" w:cs="Times New Roman (Überschriften"/>
          <w:bCs/>
          <w:kern w:val="28"/>
          <w:szCs w:val="56"/>
        </w:rPr>
        <w:t>Bien-Zenker steht ausgezeichnet da. Mit meinem Engagement will ich deshalb dabei helfen, das Unternehmen vor allem langfristig weiterzuentwickeln</w:t>
      </w:r>
      <w:r>
        <w:rPr>
          <w:rFonts w:eastAsiaTheme="majorEastAsia" w:cs="Times New Roman (Überschriften"/>
          <w:bCs/>
          <w:kern w:val="28"/>
          <w:szCs w:val="56"/>
        </w:rPr>
        <w:t>“</w:t>
      </w:r>
      <w:r w:rsidR="009612D5" w:rsidRPr="009612D5">
        <w:rPr>
          <w:rFonts w:eastAsiaTheme="majorEastAsia" w:cs="Times New Roman (Überschriften"/>
          <w:bCs/>
          <w:kern w:val="28"/>
          <w:szCs w:val="56"/>
        </w:rPr>
        <w:t xml:space="preserve">, erklärt Garke. </w:t>
      </w:r>
      <w:r>
        <w:rPr>
          <w:rFonts w:eastAsiaTheme="majorEastAsia" w:cs="Times New Roman (Überschriften"/>
          <w:bCs/>
          <w:kern w:val="28"/>
          <w:szCs w:val="56"/>
        </w:rPr>
        <w:t>„</w:t>
      </w:r>
      <w:r w:rsidR="009612D5" w:rsidRPr="009612D5">
        <w:rPr>
          <w:rFonts w:eastAsiaTheme="majorEastAsia" w:cs="Times New Roman (Überschriften"/>
          <w:bCs/>
          <w:kern w:val="28"/>
          <w:szCs w:val="56"/>
        </w:rPr>
        <w:t>Der eingeschlagene Wachstumskurs ist sehr erfolgreich und ich möchte dazu beitragen, diese Erfolge organisatorisch und in den internen Prozessen zu begleiten, um damit die Voraussetzung zu schaffen</w:t>
      </w:r>
      <w:r w:rsidR="009612D5">
        <w:rPr>
          <w:rFonts w:eastAsiaTheme="majorEastAsia" w:cs="Times New Roman (Überschriften"/>
          <w:bCs/>
          <w:kern w:val="28"/>
          <w:szCs w:val="56"/>
        </w:rPr>
        <w:t>,</w:t>
      </w:r>
      <w:r w:rsidR="009612D5" w:rsidRPr="009612D5">
        <w:rPr>
          <w:rFonts w:eastAsiaTheme="majorEastAsia" w:cs="Times New Roman (Überschriften"/>
          <w:bCs/>
          <w:kern w:val="28"/>
          <w:szCs w:val="56"/>
        </w:rPr>
        <w:t xml:space="preserve"> das Wachstum langfristig und </w:t>
      </w:r>
      <w:r w:rsidR="00937E82">
        <w:rPr>
          <w:rFonts w:eastAsiaTheme="majorEastAsia" w:cs="Times New Roman (Überschriften"/>
          <w:bCs/>
          <w:kern w:val="28"/>
          <w:szCs w:val="56"/>
        </w:rPr>
        <w:t xml:space="preserve">vor allem </w:t>
      </w:r>
      <w:r w:rsidR="009612D5" w:rsidRPr="009612D5">
        <w:rPr>
          <w:rFonts w:eastAsiaTheme="majorEastAsia" w:cs="Times New Roman (Überschriften"/>
          <w:bCs/>
          <w:kern w:val="28"/>
          <w:szCs w:val="56"/>
        </w:rPr>
        <w:t>nachhaltig weiterzuführen.</w:t>
      </w:r>
      <w:r w:rsidR="00937E82">
        <w:rPr>
          <w:rFonts w:eastAsiaTheme="majorEastAsia" w:cs="Times New Roman (Überschriften"/>
          <w:bCs/>
          <w:kern w:val="28"/>
          <w:szCs w:val="56"/>
        </w:rPr>
        <w:t xml:space="preserve"> </w:t>
      </w:r>
      <w:r w:rsidR="009612D5" w:rsidRPr="009612D5">
        <w:rPr>
          <w:rFonts w:eastAsiaTheme="majorEastAsia" w:cs="Times New Roman (Überschriften"/>
          <w:bCs/>
          <w:kern w:val="28"/>
          <w:szCs w:val="56"/>
        </w:rPr>
        <w:t>In enger Zusammenarbeit mit meinen Geschäftsführer-Kollegen Marco Hammer, Marc</w:t>
      </w:r>
      <w:r w:rsidR="002D1B7E">
        <w:rPr>
          <w:rFonts w:eastAsiaTheme="majorEastAsia" w:cs="Times New Roman (Überschriften"/>
          <w:bCs/>
          <w:kern w:val="28"/>
          <w:szCs w:val="56"/>
        </w:rPr>
        <w:t>o</w:t>
      </w:r>
      <w:r w:rsidR="009612D5" w:rsidRPr="009612D5">
        <w:rPr>
          <w:rFonts w:eastAsiaTheme="majorEastAsia" w:cs="Times New Roman (Überschriften"/>
          <w:bCs/>
          <w:kern w:val="28"/>
          <w:szCs w:val="56"/>
        </w:rPr>
        <w:t xml:space="preserve"> D’Agostino und Jürgen Hauser werden wir die Prozesse und Schnittstellen zwischen den einzelnen Abteilungen weiter optimieren und effizienter machen. Das ist ein langfristiger Prozess, der uns sehr dabei helfen wird, unser</w:t>
      </w:r>
      <w:r w:rsidR="009C5280">
        <w:rPr>
          <w:rFonts w:eastAsiaTheme="majorEastAsia" w:cs="Times New Roman (Überschriften"/>
          <w:bCs/>
          <w:kern w:val="28"/>
          <w:szCs w:val="56"/>
        </w:rPr>
        <w:t>e</w:t>
      </w:r>
      <w:r w:rsidR="009612D5" w:rsidRPr="009612D5">
        <w:rPr>
          <w:rFonts w:eastAsiaTheme="majorEastAsia" w:cs="Times New Roman (Überschriften"/>
          <w:bCs/>
          <w:kern w:val="28"/>
          <w:szCs w:val="56"/>
        </w:rPr>
        <w:t xml:space="preserve"> Ziel</w:t>
      </w:r>
      <w:r w:rsidR="009C5280">
        <w:rPr>
          <w:rFonts w:eastAsiaTheme="majorEastAsia" w:cs="Times New Roman (Überschriften"/>
          <w:bCs/>
          <w:kern w:val="28"/>
          <w:szCs w:val="56"/>
        </w:rPr>
        <w:t>e</w:t>
      </w:r>
      <w:r w:rsidR="009612D5" w:rsidRPr="009612D5">
        <w:rPr>
          <w:rFonts w:eastAsiaTheme="majorEastAsia" w:cs="Times New Roman (Überschriften"/>
          <w:bCs/>
          <w:kern w:val="28"/>
          <w:szCs w:val="56"/>
        </w:rPr>
        <w:t xml:space="preserve"> zu erreichen</w:t>
      </w:r>
      <w:r w:rsidR="009C5280">
        <w:rPr>
          <w:rFonts w:eastAsiaTheme="majorEastAsia" w:cs="Times New Roman (Überschriften"/>
          <w:bCs/>
          <w:kern w:val="28"/>
          <w:szCs w:val="56"/>
        </w:rPr>
        <w:t xml:space="preserve"> und unsere Position als einer der führenden Fertighaushersteller weiter zu festigen und auszubauen</w:t>
      </w:r>
      <w:r w:rsidR="009612D5" w:rsidRPr="009612D5">
        <w:rPr>
          <w:rFonts w:eastAsiaTheme="majorEastAsia" w:cs="Times New Roman (Überschriften"/>
          <w:bCs/>
          <w:kern w:val="28"/>
          <w:szCs w:val="56"/>
        </w:rPr>
        <w:t>.</w:t>
      </w:r>
      <w:r w:rsidR="009C5280">
        <w:rPr>
          <w:rFonts w:eastAsiaTheme="majorEastAsia" w:cs="Times New Roman (Überschriften"/>
          <w:bCs/>
          <w:kern w:val="28"/>
          <w:szCs w:val="56"/>
        </w:rPr>
        <w:t xml:space="preserve"> Dazu gehört auch, dass wir als innovatives und nachhaltiges Unternehmen weiter an der Zukunft des Wohnens arbeiten und ständig neuen Ideen nachgehen. Die dafür notwendigen Ressourcen haben wir nur, wenn wir in allen Bereichen effizient und aufeinander abgestimmt arbeiten. Und dafür werde ich sorgen.</w:t>
      </w:r>
      <w:r>
        <w:rPr>
          <w:rFonts w:eastAsiaTheme="majorEastAsia" w:cs="Times New Roman (Überschriften"/>
          <w:bCs/>
          <w:kern w:val="28"/>
          <w:szCs w:val="56"/>
        </w:rPr>
        <w:t>“</w:t>
      </w:r>
    </w:p>
    <w:p w14:paraId="3CB23E66" w14:textId="389426A6" w:rsidR="009612D5" w:rsidRPr="009612D5" w:rsidRDefault="009612D5" w:rsidP="009612D5">
      <w:pPr>
        <w:rPr>
          <w:rFonts w:eastAsiaTheme="majorEastAsia" w:cs="Times New Roman (Überschriften"/>
          <w:bCs/>
          <w:kern w:val="28"/>
          <w:szCs w:val="56"/>
        </w:rPr>
      </w:pPr>
    </w:p>
    <w:p w14:paraId="1D10968A" w14:textId="5289D4FB" w:rsidR="009612D5" w:rsidRPr="009612D5" w:rsidRDefault="00A619F4" w:rsidP="009612D5">
      <w:pPr>
        <w:rPr>
          <w:rFonts w:eastAsiaTheme="majorEastAsia" w:cs="Times New Roman (Überschriften"/>
          <w:bCs/>
          <w:kern w:val="28"/>
          <w:szCs w:val="56"/>
        </w:rPr>
      </w:pPr>
      <w:r>
        <w:rPr>
          <w:rFonts w:eastAsiaTheme="majorEastAsia" w:cs="Times New Roman (Überschriften"/>
          <w:bCs/>
          <w:kern w:val="28"/>
          <w:szCs w:val="56"/>
        </w:rPr>
        <w:t>„</w:t>
      </w:r>
      <w:r w:rsidR="009612D5" w:rsidRPr="009612D5">
        <w:rPr>
          <w:rFonts w:eastAsiaTheme="majorEastAsia" w:cs="Times New Roman (Überschriften"/>
          <w:bCs/>
          <w:kern w:val="28"/>
          <w:szCs w:val="56"/>
        </w:rPr>
        <w:t>Mit Christian Garke haben wir einen Experten gewonnen, der durch seine langjährige Erfahrung als Berater und in verschiedenen verantwortlichen Positionen bei der ADCURAM Group seine Fachkompetenz unter Beweis gestellt hat und mit der Fertighausbranche bereits bestens vertraut ist</w:t>
      </w:r>
      <w:r>
        <w:rPr>
          <w:rFonts w:eastAsiaTheme="majorEastAsia" w:cs="Times New Roman (Überschriften"/>
          <w:bCs/>
          <w:kern w:val="28"/>
          <w:szCs w:val="56"/>
        </w:rPr>
        <w:t>“</w:t>
      </w:r>
      <w:r w:rsidR="009612D5" w:rsidRPr="009612D5">
        <w:rPr>
          <w:rFonts w:eastAsiaTheme="majorEastAsia" w:cs="Times New Roman (Überschriften"/>
          <w:bCs/>
          <w:kern w:val="28"/>
          <w:szCs w:val="56"/>
        </w:rPr>
        <w:t xml:space="preserve">, so Friedemann Born, Geschäftsbereichsleiter Vertrieb bei Bien-Zenker. </w:t>
      </w:r>
      <w:r>
        <w:rPr>
          <w:rFonts w:eastAsiaTheme="majorEastAsia" w:cs="Times New Roman (Überschriften"/>
          <w:bCs/>
          <w:kern w:val="28"/>
          <w:szCs w:val="56"/>
        </w:rPr>
        <w:t>„</w:t>
      </w:r>
      <w:r w:rsidR="009612D5" w:rsidRPr="009612D5">
        <w:rPr>
          <w:rFonts w:eastAsiaTheme="majorEastAsia" w:cs="Times New Roman (Überschriften"/>
          <w:bCs/>
          <w:kern w:val="28"/>
          <w:szCs w:val="56"/>
        </w:rPr>
        <w:t xml:space="preserve">Mit seinem Fokus auf langfristige und nachhaltige Verbesserungen passt er perfekt zur Unternehmenskultur von Bien-Zenker. Damit ist er eine ideale Verstärkung der Führungsmannschaft, um </w:t>
      </w:r>
      <w:r w:rsidR="009612D5">
        <w:rPr>
          <w:rFonts w:eastAsiaTheme="majorEastAsia" w:cs="Times New Roman (Überschriften"/>
          <w:bCs/>
          <w:kern w:val="28"/>
          <w:szCs w:val="56"/>
        </w:rPr>
        <w:t xml:space="preserve">uns </w:t>
      </w:r>
      <w:r w:rsidR="009612D5" w:rsidRPr="009612D5">
        <w:rPr>
          <w:rFonts w:eastAsiaTheme="majorEastAsia" w:cs="Times New Roman (Überschriften"/>
          <w:bCs/>
          <w:kern w:val="28"/>
          <w:szCs w:val="56"/>
        </w:rPr>
        <w:t>in den kommenden Jahren weiter voranzubringen.</w:t>
      </w:r>
      <w:r>
        <w:rPr>
          <w:rFonts w:eastAsiaTheme="majorEastAsia" w:cs="Times New Roman (Überschriften"/>
          <w:bCs/>
          <w:kern w:val="28"/>
          <w:szCs w:val="56"/>
        </w:rPr>
        <w:t>“</w:t>
      </w:r>
    </w:p>
    <w:p w14:paraId="206BEA8D" w14:textId="77777777" w:rsidR="009612D5" w:rsidRPr="009612D5" w:rsidRDefault="009612D5" w:rsidP="009612D5">
      <w:pPr>
        <w:rPr>
          <w:rFonts w:eastAsiaTheme="majorEastAsia" w:cs="Times New Roman (Überschriften"/>
          <w:bCs/>
          <w:kern w:val="28"/>
          <w:szCs w:val="56"/>
        </w:rPr>
      </w:pPr>
    </w:p>
    <w:p w14:paraId="509D5849" w14:textId="71F242EE" w:rsidR="00994AB3" w:rsidRDefault="009612D5" w:rsidP="009612D5">
      <w:pPr>
        <w:rPr>
          <w:rFonts w:eastAsiaTheme="majorEastAsia" w:cs="Times New Roman (Überschriften"/>
          <w:bCs/>
          <w:kern w:val="28"/>
          <w:szCs w:val="56"/>
        </w:rPr>
      </w:pPr>
      <w:r w:rsidRPr="009612D5">
        <w:rPr>
          <w:rFonts w:eastAsiaTheme="majorEastAsia" w:cs="Times New Roman (Überschriften"/>
          <w:bCs/>
          <w:kern w:val="28"/>
          <w:szCs w:val="56"/>
        </w:rPr>
        <w:t xml:space="preserve">Vor seinem Engagement bei Bien-Zenker war Garke fast 13 Jahre für die ADCURAM Group AG als kaufmännischer Verantwortlicher in unterschiedlichen Führungspositionen der Portfoliounternehmen tätig. Zuvor </w:t>
      </w:r>
      <w:r w:rsidR="00937E82">
        <w:rPr>
          <w:rFonts w:eastAsiaTheme="majorEastAsia" w:cs="Times New Roman (Überschriften"/>
          <w:bCs/>
          <w:kern w:val="28"/>
          <w:szCs w:val="56"/>
        </w:rPr>
        <w:t>arbeitete</w:t>
      </w:r>
      <w:r w:rsidRPr="009612D5">
        <w:rPr>
          <w:rFonts w:eastAsiaTheme="majorEastAsia" w:cs="Times New Roman (Überschriften"/>
          <w:bCs/>
          <w:kern w:val="28"/>
          <w:szCs w:val="56"/>
        </w:rPr>
        <w:t xml:space="preserve"> der studierte Betriebswirt neun Jahre in einer auf Finanzen und Controlling spezialisierten Beratung.</w:t>
      </w:r>
      <w:r w:rsidR="003D0912">
        <w:rPr>
          <w:rFonts w:eastAsiaTheme="majorEastAsia" w:cs="Times New Roman (Überschriften"/>
          <w:bCs/>
          <w:kern w:val="28"/>
          <w:szCs w:val="56"/>
        </w:rPr>
        <w:t xml:space="preserve"> </w:t>
      </w:r>
    </w:p>
    <w:p w14:paraId="3F50D7A3" w14:textId="77777777" w:rsidR="00994AB3" w:rsidRPr="00A619F4" w:rsidRDefault="00994AB3" w:rsidP="00994AB3">
      <w:pPr>
        <w:rPr>
          <w:b/>
          <w:sz w:val="18"/>
          <w:szCs w:val="18"/>
        </w:rPr>
      </w:pPr>
    </w:p>
    <w:p w14:paraId="1B6D705E" w14:textId="11E0B252" w:rsidR="00994AB3" w:rsidRPr="00683705" w:rsidRDefault="00994AB3" w:rsidP="00994AB3">
      <w:r w:rsidRPr="00A619F4">
        <w:t xml:space="preserve">((Text: </w:t>
      </w:r>
      <w:r w:rsidR="009612D5" w:rsidRPr="00A619F4">
        <w:t>2</w:t>
      </w:r>
      <w:r w:rsidRPr="00A619F4">
        <w:t>.</w:t>
      </w:r>
      <w:r w:rsidR="00A619F4" w:rsidRPr="00A619F4">
        <w:t>35</w:t>
      </w:r>
      <w:r w:rsidR="009612D5" w:rsidRPr="00A619F4">
        <w:t>0</w:t>
      </w:r>
      <w:r w:rsidRPr="00A619F4">
        <w:t xml:space="preserve"> </w:t>
      </w:r>
      <w:r w:rsidRPr="00683705">
        <w:t>Zeichen inkl. 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7777777" w:rsidR="007E3E0C" w:rsidRPr="00937E82" w:rsidRDefault="007E3E0C" w:rsidP="007E3E0C">
      <w:pPr>
        <w:rPr>
          <w:b/>
          <w:bCs/>
        </w:rPr>
      </w:pPr>
      <w:r w:rsidRPr="00937E82">
        <w:rPr>
          <w:b/>
          <w:bCs/>
        </w:rPr>
        <w:t>Bildunterschriften</w:t>
      </w:r>
    </w:p>
    <w:p w14:paraId="232074D0" w14:textId="5FA76320" w:rsidR="007E3E0C" w:rsidRPr="00937E82" w:rsidRDefault="009612D5" w:rsidP="007E3E0C">
      <w:r w:rsidRPr="00937E82">
        <w:t>Porträt Christian Garke</w:t>
      </w:r>
      <w:r w:rsidR="00937E82" w:rsidRPr="00937E82">
        <w:t xml:space="preserve">: </w:t>
      </w:r>
      <w:bookmarkStart w:id="0" w:name="_GoBack"/>
      <w:r w:rsidR="00937E82" w:rsidRPr="00937E82">
        <w:t>Christian Garke, kaufmännischer Gesch</w:t>
      </w:r>
      <w:r w:rsidR="00937E82">
        <w:t>äftsführer bei Bien-Zenker</w:t>
      </w:r>
    </w:p>
    <w:bookmarkEnd w:id="0"/>
    <w:p w14:paraId="1D2438E6" w14:textId="3F793649" w:rsidR="009612D5" w:rsidRDefault="009612D5" w:rsidP="007E3E0C"/>
    <w:p w14:paraId="677773F9" w14:textId="6C929A7E" w:rsidR="009612D5" w:rsidRDefault="009612D5" w:rsidP="007E3E0C">
      <w:r>
        <w:t>Porträt Friedemann Born</w:t>
      </w:r>
      <w:r w:rsidR="00937E82">
        <w:t>: Friedemann Born, Geschäftsbereichsleiter Vertrieb bei Bien-Zenker</w:t>
      </w:r>
    </w:p>
    <w:p w14:paraId="4F3DCB6F" w14:textId="77777777" w:rsidR="00937E82" w:rsidRDefault="00937E82" w:rsidP="007E3E0C"/>
    <w:p w14:paraId="6B8CF75C" w14:textId="787C45FC" w:rsidR="009612D5" w:rsidRPr="000F48EB" w:rsidRDefault="009612D5" w:rsidP="007E3E0C">
      <w:r>
        <w:t>Logo Bien-Zenker</w:t>
      </w:r>
    </w:p>
    <w:p w14:paraId="43B0ADC7" w14:textId="60F97151" w:rsidR="00B05974" w:rsidRDefault="007E3E0C" w:rsidP="00B3455E">
      <w:pPr>
        <w:rPr>
          <w:rFonts w:ascii="Calibri" w:eastAsia="Calibri" w:hAnsi="Calibri"/>
          <w:i/>
          <w:sz w:val="22"/>
          <w:szCs w:val="22"/>
          <w:lang w:eastAsia="en-US"/>
        </w:rPr>
      </w:pPr>
      <w:r w:rsidRPr="000F48EB">
        <w:t>---</w:t>
      </w:r>
    </w:p>
    <w:p w14:paraId="6C078DF9" w14:textId="77777777" w:rsidR="00B05974" w:rsidRPr="009B722E" w:rsidRDefault="00B05974" w:rsidP="007E3E0C">
      <w:pPr>
        <w:spacing w:after="200" w:line="276" w:lineRule="auto"/>
        <w:rPr>
          <w:rFonts w:ascii="Calibri" w:eastAsia="Calibri" w:hAnsi="Calibri"/>
          <w:iCs/>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259CCD88" w14:textId="767A4CFD" w:rsidR="009E4D19" w:rsidRPr="001C2E48" w:rsidRDefault="00273C43" w:rsidP="00752879">
      <w:pPr>
        <w:rPr>
          <w:rFonts w:eastAsia="Calibri"/>
          <w:sz w:val="18"/>
          <w:szCs w:val="22"/>
          <w:lang w:eastAsia="en-US"/>
        </w:rPr>
      </w:pPr>
      <w:hyperlink r:id="rId7"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8"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045D3225" w:rsidR="004C4CB9" w:rsidRPr="002D4958" w:rsidRDefault="004C4CB9" w:rsidP="004C4CB9">
      <w:pPr>
        <w:ind w:right="-3758"/>
      </w:pPr>
      <w:r w:rsidRPr="002D4958">
        <w:t xml:space="preserve">Der Abdruck von Text und Bildern – mit dem Bildnachweis </w:t>
      </w:r>
      <w:r w:rsidR="00A619F4">
        <w:t>„</w:t>
      </w:r>
      <w:r w:rsidRPr="002D4958">
        <w:t>Bien-Zenker</w:t>
      </w:r>
      <w:r w:rsidR="00A619F4">
        <w:t>“</w:t>
      </w:r>
      <w:r w:rsidRPr="002D4958">
        <w:t xml:space="preserve">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lastRenderedPageBreak/>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r>
        <w:t>Oelenheinz &amp; Frey</w:t>
      </w:r>
      <w:r w:rsidRPr="002D4958">
        <w:t xml:space="preserve">, </w:t>
      </w:r>
      <w:r>
        <w:t>Hauptstraße 161, 68259 Mannheim</w:t>
      </w:r>
    </w:p>
    <w:p w14:paraId="69BE6E1A" w14:textId="77777777" w:rsidR="004C4CB9" w:rsidRPr="002D4958" w:rsidRDefault="004C4CB9" w:rsidP="004C4CB9">
      <w:pPr>
        <w:ind w:right="-3758"/>
      </w:pPr>
    </w:p>
    <w:p w14:paraId="4992CF95" w14:textId="1CD6EDCC" w:rsidR="004C4CB9" w:rsidRPr="002D4958" w:rsidRDefault="004C4CB9" w:rsidP="004C4CB9">
      <w:pPr>
        <w:ind w:right="-3758"/>
      </w:pPr>
      <w:r w:rsidRPr="002D4958">
        <w:t>Herzlichen Dank</w:t>
      </w:r>
      <w:r w:rsidR="007B725A">
        <w:t>!</w:t>
      </w:r>
    </w:p>
    <w:sectPr w:rsidR="004C4CB9" w:rsidRPr="002D4958" w:rsidSect="00DE34A4">
      <w:headerReference w:type="first" r:id="rId9"/>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25EC" w14:textId="77777777" w:rsidR="00273C43" w:rsidRDefault="00273C43">
      <w:r>
        <w:separator/>
      </w:r>
    </w:p>
  </w:endnote>
  <w:endnote w:type="continuationSeparator" w:id="0">
    <w:p w14:paraId="6886FAE1" w14:textId="77777777" w:rsidR="00273C43" w:rsidRDefault="002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885D" w14:textId="77777777" w:rsidR="00273C43" w:rsidRDefault="00273C43">
      <w:r>
        <w:separator/>
      </w:r>
    </w:p>
  </w:footnote>
  <w:footnote w:type="continuationSeparator" w:id="0">
    <w:p w14:paraId="3C1A0BCF" w14:textId="77777777" w:rsidR="00273C43" w:rsidRDefault="0027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24B88"/>
    <w:rsid w:val="00043C93"/>
    <w:rsid w:val="000475B4"/>
    <w:rsid w:val="000562AD"/>
    <w:rsid w:val="000A22CA"/>
    <w:rsid w:val="000D3058"/>
    <w:rsid w:val="000D745A"/>
    <w:rsid w:val="000F48EB"/>
    <w:rsid w:val="00190DDF"/>
    <w:rsid w:val="001F5B64"/>
    <w:rsid w:val="00232F6E"/>
    <w:rsid w:val="0023505B"/>
    <w:rsid w:val="00273C43"/>
    <w:rsid w:val="00282179"/>
    <w:rsid w:val="00283E6F"/>
    <w:rsid w:val="002B72C6"/>
    <w:rsid w:val="002D1B7E"/>
    <w:rsid w:val="002D3429"/>
    <w:rsid w:val="003968A0"/>
    <w:rsid w:val="003A2266"/>
    <w:rsid w:val="003A73C5"/>
    <w:rsid w:val="003C206A"/>
    <w:rsid w:val="003D0912"/>
    <w:rsid w:val="004007AD"/>
    <w:rsid w:val="00423EFD"/>
    <w:rsid w:val="004320BB"/>
    <w:rsid w:val="00443C25"/>
    <w:rsid w:val="00467721"/>
    <w:rsid w:val="0049325C"/>
    <w:rsid w:val="004C4CB9"/>
    <w:rsid w:val="004E512A"/>
    <w:rsid w:val="004F7087"/>
    <w:rsid w:val="00554E57"/>
    <w:rsid w:val="005B3685"/>
    <w:rsid w:val="005B4D28"/>
    <w:rsid w:val="006065FF"/>
    <w:rsid w:val="00636E4B"/>
    <w:rsid w:val="006455FA"/>
    <w:rsid w:val="00655A4D"/>
    <w:rsid w:val="00677168"/>
    <w:rsid w:val="00684C3F"/>
    <w:rsid w:val="0070073C"/>
    <w:rsid w:val="0071055F"/>
    <w:rsid w:val="00727672"/>
    <w:rsid w:val="00730F15"/>
    <w:rsid w:val="007447D3"/>
    <w:rsid w:val="00752879"/>
    <w:rsid w:val="00781B53"/>
    <w:rsid w:val="007B725A"/>
    <w:rsid w:val="007E3E0C"/>
    <w:rsid w:val="00836D5B"/>
    <w:rsid w:val="00887B71"/>
    <w:rsid w:val="008923C4"/>
    <w:rsid w:val="008A4E0D"/>
    <w:rsid w:val="008D2A8C"/>
    <w:rsid w:val="008D7BC9"/>
    <w:rsid w:val="00937E82"/>
    <w:rsid w:val="00954E98"/>
    <w:rsid w:val="009612D5"/>
    <w:rsid w:val="009672A9"/>
    <w:rsid w:val="009825E0"/>
    <w:rsid w:val="00986F5A"/>
    <w:rsid w:val="00994AB3"/>
    <w:rsid w:val="009B1BCC"/>
    <w:rsid w:val="009B722E"/>
    <w:rsid w:val="009C5280"/>
    <w:rsid w:val="009E4D19"/>
    <w:rsid w:val="00A3648E"/>
    <w:rsid w:val="00A619F4"/>
    <w:rsid w:val="00AD6B1B"/>
    <w:rsid w:val="00B05974"/>
    <w:rsid w:val="00B3455E"/>
    <w:rsid w:val="00B944FA"/>
    <w:rsid w:val="00B97E1D"/>
    <w:rsid w:val="00BC09E5"/>
    <w:rsid w:val="00BD4DE2"/>
    <w:rsid w:val="00BD6CE7"/>
    <w:rsid w:val="00BF769B"/>
    <w:rsid w:val="00C023BE"/>
    <w:rsid w:val="00C33CAF"/>
    <w:rsid w:val="00C44B52"/>
    <w:rsid w:val="00C65AD2"/>
    <w:rsid w:val="00CC38D9"/>
    <w:rsid w:val="00CC595E"/>
    <w:rsid w:val="00D8063E"/>
    <w:rsid w:val="00DD1FF6"/>
    <w:rsid w:val="00DE34A4"/>
    <w:rsid w:val="00DE50A9"/>
    <w:rsid w:val="00E21E9F"/>
    <w:rsid w:val="00E61DEE"/>
    <w:rsid w:val="00E65AE6"/>
    <w:rsid w:val="00E81723"/>
    <w:rsid w:val="00E81F88"/>
    <w:rsid w:val="00EA3480"/>
    <w:rsid w:val="00EC67B5"/>
    <w:rsid w:val="00ED051D"/>
    <w:rsid w:val="00EE2ADF"/>
    <w:rsid w:val="00F145C7"/>
    <w:rsid w:val="00F16180"/>
    <w:rsid w:val="00F7548B"/>
    <w:rsid w:val="00F81311"/>
    <w:rsid w:val="00F83ADF"/>
    <w:rsid w:val="00F95847"/>
    <w:rsid w:val="00FA02BB"/>
    <w:rsid w:val="00FA2ABD"/>
    <w:rsid w:val="00FB1BA0"/>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D3FD470F-0277-4E44-BD5C-8B59DFCA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Kommentarzeichen">
    <w:name w:val="annotation reference"/>
    <w:basedOn w:val="Absatz-Standardschriftart"/>
    <w:uiPriority w:val="99"/>
    <w:semiHidden/>
    <w:unhideWhenUsed/>
    <w:rsid w:val="00EA3480"/>
    <w:rPr>
      <w:sz w:val="16"/>
      <w:szCs w:val="16"/>
    </w:rPr>
  </w:style>
  <w:style w:type="paragraph" w:styleId="Kommentartext">
    <w:name w:val="annotation text"/>
    <w:basedOn w:val="Standard"/>
    <w:link w:val="KommentartextZchn"/>
    <w:uiPriority w:val="99"/>
    <w:semiHidden/>
    <w:unhideWhenUsed/>
    <w:rsid w:val="00EA3480"/>
    <w:pPr>
      <w:spacing w:line="240" w:lineRule="auto"/>
    </w:pPr>
  </w:style>
  <w:style w:type="character" w:customStyle="1" w:styleId="KommentartextZchn">
    <w:name w:val="Kommentartext Zchn"/>
    <w:basedOn w:val="Absatz-Standardschriftart"/>
    <w:link w:val="Kommentartext"/>
    <w:uiPriority w:val="99"/>
    <w:semiHidden/>
    <w:rsid w:val="00EA3480"/>
    <w:rPr>
      <w:rFonts w:ascii="Verdana" w:hAnsi="Verdana"/>
    </w:rPr>
  </w:style>
  <w:style w:type="paragraph" w:styleId="Kommentarthema">
    <w:name w:val="annotation subject"/>
    <w:basedOn w:val="Kommentartext"/>
    <w:next w:val="Kommentartext"/>
    <w:link w:val="KommentarthemaZchn"/>
    <w:uiPriority w:val="99"/>
    <w:semiHidden/>
    <w:unhideWhenUsed/>
    <w:rsid w:val="00EA3480"/>
    <w:rPr>
      <w:b/>
      <w:bCs/>
    </w:rPr>
  </w:style>
  <w:style w:type="character" w:customStyle="1" w:styleId="KommentarthemaZchn">
    <w:name w:val="Kommentarthema Zchn"/>
    <w:basedOn w:val="KommentartextZchn"/>
    <w:link w:val="Kommentarthema"/>
    <w:uiPriority w:val="99"/>
    <w:semiHidden/>
    <w:rsid w:val="00EA3480"/>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71839812">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nzack@division.ag"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4294</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8</cp:revision>
  <cp:lastPrinted>2019-06-17T13:32:00Z</cp:lastPrinted>
  <dcterms:created xsi:type="dcterms:W3CDTF">2019-06-25T16:25:00Z</dcterms:created>
  <dcterms:modified xsi:type="dcterms:W3CDTF">2019-06-26T08:47:00Z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