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B3" w:rsidRDefault="00C13FE3" w:rsidP="00994AB3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Ausgezeichnet und unverändert auf Wachstumskurs</w:t>
      </w:r>
    </w:p>
    <w:p w:rsidR="00994AB3" w:rsidRDefault="00874C44" w:rsidP="00994AB3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Fertighaus-Hersteller </w:t>
      </w:r>
      <w:r w:rsidR="00C13FE3">
        <w:rPr>
          <w:rFonts w:ascii="Verdana" w:hAnsi="Verdana"/>
          <w:b/>
        </w:rPr>
        <w:t xml:space="preserve">Bien-Zenker </w:t>
      </w:r>
      <w:r w:rsidR="00D706F0">
        <w:rPr>
          <w:rFonts w:ascii="Verdana" w:hAnsi="Verdana"/>
          <w:b/>
        </w:rPr>
        <w:t xml:space="preserve">GmbH </w:t>
      </w:r>
      <w:r w:rsidR="00C13FE3">
        <w:rPr>
          <w:rFonts w:ascii="Verdana" w:hAnsi="Verdana"/>
          <w:b/>
        </w:rPr>
        <w:t>freut sich über Preise und Gewinne</w:t>
      </w:r>
    </w:p>
    <w:p w:rsidR="00874C44" w:rsidRPr="00683705" w:rsidRDefault="00874C44" w:rsidP="00994AB3">
      <w:pPr>
        <w:spacing w:line="360" w:lineRule="auto"/>
        <w:rPr>
          <w:rFonts w:ascii="Verdana" w:hAnsi="Verdana"/>
        </w:rPr>
      </w:pPr>
    </w:p>
    <w:p w:rsidR="00A77197" w:rsidRPr="0033010D" w:rsidRDefault="00874C44" w:rsidP="0049349D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Schlüchtern,</w:t>
      </w:r>
      <w:r w:rsidRPr="005C7170">
        <w:rPr>
          <w:rFonts w:ascii="Verdana" w:hAnsi="Verdana" w:cs="Verdana"/>
          <w:b/>
          <w:color w:val="FF0000"/>
        </w:rPr>
        <w:t xml:space="preserve"> </w:t>
      </w:r>
      <w:r w:rsidR="00C02044">
        <w:rPr>
          <w:rFonts w:ascii="Verdana" w:hAnsi="Verdana" w:cs="Verdana"/>
          <w:b/>
          <w:color w:val="FF0000"/>
        </w:rPr>
        <w:t>27</w:t>
      </w:r>
      <w:r>
        <w:rPr>
          <w:rFonts w:ascii="Verdana" w:hAnsi="Verdana" w:cs="Verdana"/>
          <w:b/>
        </w:rPr>
        <w:t xml:space="preserve">. </w:t>
      </w:r>
      <w:r w:rsidR="008F50A0">
        <w:rPr>
          <w:rFonts w:ascii="Verdana" w:hAnsi="Verdana" w:cs="Verdana"/>
          <w:b/>
        </w:rPr>
        <w:t>Juni</w:t>
      </w:r>
      <w:r>
        <w:rPr>
          <w:rFonts w:ascii="Verdana" w:hAnsi="Verdana" w:cs="Verdana"/>
          <w:b/>
        </w:rPr>
        <w:t xml:space="preserve"> 2018 +++</w:t>
      </w:r>
      <w:r>
        <w:rPr>
          <w:rFonts w:ascii="Verdana" w:hAnsi="Verdana" w:cs="Verdana"/>
        </w:rPr>
        <w:t xml:space="preserve"> </w:t>
      </w:r>
      <w:r w:rsidR="00C02044" w:rsidRPr="0033010D">
        <w:rPr>
          <w:rFonts w:ascii="Verdana" w:hAnsi="Verdana" w:cs="Verdana"/>
        </w:rPr>
        <w:t xml:space="preserve">Erfolg zieht Erfolg nach sich: Bei der Verleihung der renommierten Plus X Awards am gestrigen Dienstag im </w:t>
      </w:r>
      <w:r w:rsidR="00C13FE3" w:rsidRPr="0033010D">
        <w:rPr>
          <w:rFonts w:ascii="Verdana" w:hAnsi="Verdana" w:cs="Verdana"/>
        </w:rPr>
        <w:t>früheren</w:t>
      </w:r>
      <w:r w:rsidR="00C02044" w:rsidRPr="0033010D">
        <w:rPr>
          <w:rFonts w:ascii="Verdana" w:hAnsi="Verdana" w:cs="Verdana"/>
        </w:rPr>
        <w:t xml:space="preserve"> Bundestag in Bonn hat die Bien-Zenker GmbH neben mehreren Produktauszeichnungen auch den Sonderpreis „Nachhaltigkeit“ entgegennehmen dürfen. </w:t>
      </w:r>
      <w:r w:rsidR="00A77197" w:rsidRPr="0033010D">
        <w:rPr>
          <w:rFonts w:ascii="Verdana" w:hAnsi="Verdana" w:cs="Verdana"/>
        </w:rPr>
        <w:t>„</w:t>
      </w:r>
      <w:r w:rsidR="00297B09">
        <w:rPr>
          <w:rFonts w:ascii="Verdana" w:hAnsi="Verdana" w:cs="Verdana"/>
        </w:rPr>
        <w:t>Der Gewinn</w:t>
      </w:r>
      <w:r w:rsidR="00C02044" w:rsidRPr="0033010D">
        <w:rPr>
          <w:rFonts w:ascii="Verdana" w:hAnsi="Verdana" w:cs="Verdana"/>
        </w:rPr>
        <w:t xml:space="preserve"> der begehrten Innovationspreise rundet für </w:t>
      </w:r>
      <w:r w:rsidR="00A77197" w:rsidRPr="0033010D">
        <w:rPr>
          <w:rFonts w:ascii="Verdana" w:hAnsi="Verdana" w:cs="Verdana"/>
        </w:rPr>
        <w:t>uns</w:t>
      </w:r>
      <w:r w:rsidR="00C02044" w:rsidRPr="0033010D">
        <w:rPr>
          <w:rFonts w:ascii="Verdana" w:hAnsi="Verdana" w:cs="Verdana"/>
        </w:rPr>
        <w:t xml:space="preserve"> ein äußerst erfolgreiches erstes Halbjahr ab</w:t>
      </w:r>
      <w:r w:rsidR="00A77197" w:rsidRPr="0033010D">
        <w:rPr>
          <w:rFonts w:ascii="Verdana" w:hAnsi="Verdana" w:cs="Verdana"/>
        </w:rPr>
        <w:t xml:space="preserve">“, erklärt </w:t>
      </w:r>
      <w:r w:rsidR="00DB42FD" w:rsidRPr="0033010D">
        <w:rPr>
          <w:rFonts w:ascii="Verdana" w:hAnsi="Verdana" w:cs="Verdana"/>
        </w:rPr>
        <w:t>Jürgen Hauser, Geschäftsführer der Bien-Zenker GmbH</w:t>
      </w:r>
      <w:r w:rsidR="00A77197" w:rsidRPr="0033010D">
        <w:rPr>
          <w:rFonts w:ascii="Verdana" w:hAnsi="Verdana" w:cs="Verdana"/>
        </w:rPr>
        <w:t>.</w:t>
      </w:r>
      <w:r w:rsidR="00C02044" w:rsidRPr="0033010D">
        <w:rPr>
          <w:rFonts w:ascii="Verdana" w:hAnsi="Verdana" w:cs="Verdana"/>
        </w:rPr>
        <w:t xml:space="preserve"> Mit den Auszeichnungen </w:t>
      </w:r>
      <w:r w:rsidR="00DB42FD" w:rsidRPr="0033010D">
        <w:rPr>
          <w:rFonts w:ascii="Verdana" w:hAnsi="Verdana" w:cs="Verdana"/>
        </w:rPr>
        <w:t xml:space="preserve">für </w:t>
      </w:r>
      <w:r w:rsidR="00A77197" w:rsidRPr="0033010D">
        <w:rPr>
          <w:rFonts w:ascii="Verdana" w:hAnsi="Verdana" w:cs="Verdana"/>
        </w:rPr>
        <w:t xml:space="preserve">„Nachhaltiges Engagement“ </w:t>
      </w:r>
      <w:r w:rsidR="00DB42FD" w:rsidRPr="0033010D">
        <w:rPr>
          <w:rFonts w:ascii="Verdana" w:hAnsi="Verdana" w:cs="Verdana"/>
        </w:rPr>
        <w:t xml:space="preserve">und </w:t>
      </w:r>
      <w:r w:rsidR="00A77197" w:rsidRPr="0033010D">
        <w:rPr>
          <w:rFonts w:ascii="Verdana" w:hAnsi="Verdana" w:cs="Verdana"/>
        </w:rPr>
        <w:t>als „Innovativ</w:t>
      </w:r>
      <w:r w:rsidR="00DB42FD" w:rsidRPr="0033010D">
        <w:rPr>
          <w:rFonts w:ascii="Verdana" w:hAnsi="Verdana" w:cs="Verdana"/>
        </w:rPr>
        <w:t xml:space="preserve">es Unternehmen“ durch FOCUS MONEY, die Prämierung der Marke Bien-Zenker als „Deutschlands Kundenchampion“ durch das F.A.Z.-Institut sowie </w:t>
      </w:r>
      <w:r w:rsidR="00C13FE3" w:rsidRPr="0033010D">
        <w:rPr>
          <w:rFonts w:ascii="Verdana" w:hAnsi="Verdana" w:cs="Verdana"/>
        </w:rPr>
        <w:t>Gold- und Silber-Platzierungen</w:t>
      </w:r>
      <w:r w:rsidR="00DB42FD" w:rsidRPr="0033010D">
        <w:rPr>
          <w:rFonts w:ascii="Verdana" w:hAnsi="Verdana" w:cs="Verdana"/>
        </w:rPr>
        <w:t xml:space="preserve"> für die beiden Marken Living Haus </w:t>
      </w:r>
      <w:r w:rsidR="00C13FE3" w:rsidRPr="0033010D">
        <w:rPr>
          <w:rFonts w:ascii="Verdana" w:hAnsi="Verdana" w:cs="Verdana"/>
        </w:rPr>
        <w:t xml:space="preserve">und Bien-Zenker </w:t>
      </w:r>
      <w:r w:rsidR="00DB42FD" w:rsidRPr="0033010D">
        <w:rPr>
          <w:rFonts w:ascii="Verdana" w:hAnsi="Verdana" w:cs="Verdana"/>
        </w:rPr>
        <w:t xml:space="preserve">beim „Deutschen Traumhauspreis 2018“ </w:t>
      </w:r>
      <w:r w:rsidR="00C13FE3" w:rsidRPr="0033010D">
        <w:rPr>
          <w:rFonts w:ascii="Verdana" w:hAnsi="Verdana" w:cs="Verdana"/>
        </w:rPr>
        <w:t xml:space="preserve">und beim „Musterhaus Report 2018“ </w:t>
      </w:r>
      <w:r w:rsidR="00DB42FD" w:rsidRPr="0033010D">
        <w:rPr>
          <w:rFonts w:ascii="Verdana" w:hAnsi="Verdana" w:cs="Verdana"/>
        </w:rPr>
        <w:t>k</w:t>
      </w:r>
      <w:r w:rsidR="00C13FE3" w:rsidRPr="0033010D">
        <w:rPr>
          <w:rFonts w:ascii="Verdana" w:hAnsi="Verdana" w:cs="Verdana"/>
        </w:rPr>
        <w:t>onnte</w:t>
      </w:r>
      <w:r w:rsidR="00DB42FD" w:rsidRPr="0033010D">
        <w:rPr>
          <w:rFonts w:ascii="Verdana" w:hAnsi="Verdana" w:cs="Verdana"/>
        </w:rPr>
        <w:t xml:space="preserve"> die Bien-Zenker GmbH</w:t>
      </w:r>
      <w:r w:rsidR="00C13FE3" w:rsidRPr="0033010D">
        <w:rPr>
          <w:rFonts w:ascii="Verdana" w:hAnsi="Verdana" w:cs="Verdana"/>
        </w:rPr>
        <w:t xml:space="preserve"> </w:t>
      </w:r>
      <w:r w:rsidR="009F6BC6" w:rsidRPr="0033010D">
        <w:rPr>
          <w:rFonts w:ascii="Verdana" w:hAnsi="Verdana" w:cs="Verdana"/>
        </w:rPr>
        <w:t xml:space="preserve">zahlreiche </w:t>
      </w:r>
      <w:r w:rsidR="00C13FE3" w:rsidRPr="0033010D">
        <w:rPr>
          <w:rFonts w:ascii="Verdana" w:hAnsi="Verdana" w:cs="Verdana"/>
        </w:rPr>
        <w:t>prestigeträchtige Auszeichnungen verbuchen</w:t>
      </w:r>
      <w:r w:rsidR="00DB42FD" w:rsidRPr="0033010D">
        <w:rPr>
          <w:rFonts w:ascii="Verdana" w:hAnsi="Verdana" w:cs="Verdana"/>
        </w:rPr>
        <w:t>.</w:t>
      </w:r>
    </w:p>
    <w:p w:rsidR="0049349D" w:rsidRPr="0033010D" w:rsidRDefault="0049349D" w:rsidP="0049349D">
      <w:pPr>
        <w:spacing w:line="360" w:lineRule="auto"/>
        <w:rPr>
          <w:rFonts w:ascii="Verdana" w:hAnsi="Verdana" w:cs="Verdana"/>
        </w:rPr>
      </w:pPr>
    </w:p>
    <w:p w:rsidR="009E099B" w:rsidRPr="0033010D" w:rsidRDefault="0049349D" w:rsidP="009E099B">
      <w:pPr>
        <w:spacing w:line="360" w:lineRule="auto"/>
        <w:rPr>
          <w:rFonts w:ascii="Verdana" w:hAnsi="Verdana" w:cs="Verdana"/>
        </w:rPr>
      </w:pPr>
      <w:r w:rsidRPr="0033010D">
        <w:rPr>
          <w:rFonts w:ascii="Verdana" w:hAnsi="Verdana" w:cs="Verdana"/>
        </w:rPr>
        <w:t>„</w:t>
      </w:r>
      <w:r w:rsidR="00DB42FD" w:rsidRPr="0033010D">
        <w:rPr>
          <w:rFonts w:ascii="Verdana" w:hAnsi="Verdana" w:cs="Verdana"/>
        </w:rPr>
        <w:t>All d</w:t>
      </w:r>
      <w:r w:rsidRPr="0033010D">
        <w:rPr>
          <w:rFonts w:ascii="Verdana" w:hAnsi="Verdana" w:cs="Verdana"/>
        </w:rPr>
        <w:t xml:space="preserve">iese Auszeichnungen belegen, dass es </w:t>
      </w:r>
      <w:r w:rsidR="00DB42FD" w:rsidRPr="0033010D">
        <w:rPr>
          <w:rFonts w:ascii="Verdana" w:hAnsi="Verdana" w:cs="Verdana"/>
        </w:rPr>
        <w:t xml:space="preserve">Bien-Zenker </w:t>
      </w:r>
      <w:r w:rsidRPr="0033010D">
        <w:rPr>
          <w:rFonts w:ascii="Verdana" w:hAnsi="Verdana" w:cs="Verdana"/>
        </w:rPr>
        <w:t>gelungen ist, die beiden Marken und auch das Gesamtunternehmen für weiteres Wachstum aufzustellen und dabei unsere hohen Standards in Bezug auf Beratungs-, Service- und Fertigungsqualität zu erfüllen“, freut sich Hauser.</w:t>
      </w:r>
      <w:r w:rsidR="00DB42FD" w:rsidRPr="0033010D">
        <w:rPr>
          <w:rFonts w:ascii="Verdana" w:hAnsi="Verdana" w:cs="Verdana"/>
        </w:rPr>
        <w:t xml:space="preserve"> </w:t>
      </w:r>
      <w:r w:rsidR="009E099B" w:rsidRPr="0033010D">
        <w:rPr>
          <w:rFonts w:ascii="Verdana" w:hAnsi="Verdana" w:cs="Verdana"/>
        </w:rPr>
        <w:t xml:space="preserve">Damit knüpft </w:t>
      </w:r>
      <w:r w:rsidR="00DB42FD" w:rsidRPr="0033010D">
        <w:rPr>
          <w:rFonts w:ascii="Verdana" w:hAnsi="Verdana" w:cs="Verdana"/>
        </w:rPr>
        <w:t xml:space="preserve">das Unternehmen an ein </w:t>
      </w:r>
      <w:r w:rsidR="002417BA" w:rsidRPr="0033010D">
        <w:rPr>
          <w:rFonts w:ascii="Verdana" w:hAnsi="Verdana" w:cs="Verdana"/>
        </w:rPr>
        <w:t>erfolgreich</w:t>
      </w:r>
      <w:r w:rsidR="00DB42FD" w:rsidRPr="0033010D">
        <w:rPr>
          <w:rFonts w:ascii="Verdana" w:hAnsi="Verdana" w:cs="Verdana"/>
        </w:rPr>
        <w:t>es Jahr</w:t>
      </w:r>
      <w:r w:rsidR="00AE0FA1" w:rsidRPr="0033010D">
        <w:rPr>
          <w:rFonts w:ascii="Verdana" w:hAnsi="Verdana" w:cs="Verdana"/>
        </w:rPr>
        <w:t xml:space="preserve"> 2017</w:t>
      </w:r>
      <w:r w:rsidR="002417BA" w:rsidRPr="0033010D">
        <w:rPr>
          <w:rFonts w:ascii="Verdana" w:hAnsi="Verdana" w:cs="Verdana"/>
        </w:rPr>
        <w:t xml:space="preserve"> an:</w:t>
      </w:r>
      <w:r w:rsidR="009E099B" w:rsidRPr="0033010D">
        <w:rPr>
          <w:rFonts w:ascii="Verdana" w:hAnsi="Verdana" w:cs="Verdana"/>
        </w:rPr>
        <w:t xml:space="preserve"> Mehr Häuser, mehr zufriedene Kunden, mehr Umsatz. Das ist die Bilanz </w:t>
      </w:r>
      <w:r w:rsidR="00DB42FD" w:rsidRPr="0033010D">
        <w:rPr>
          <w:rFonts w:ascii="Verdana" w:hAnsi="Verdana" w:cs="Verdana"/>
        </w:rPr>
        <w:t>des Gesamtunternehmens</w:t>
      </w:r>
      <w:r w:rsidR="009E099B" w:rsidRPr="0033010D">
        <w:rPr>
          <w:rFonts w:ascii="Verdana" w:hAnsi="Verdana" w:cs="Verdana"/>
        </w:rPr>
        <w:t xml:space="preserve"> für das </w:t>
      </w:r>
      <w:r w:rsidR="00DB42FD" w:rsidRPr="0033010D">
        <w:rPr>
          <w:rFonts w:ascii="Verdana" w:hAnsi="Verdana" w:cs="Verdana"/>
        </w:rPr>
        <w:t xml:space="preserve">vergangene </w:t>
      </w:r>
      <w:r w:rsidR="009E099B" w:rsidRPr="0033010D">
        <w:rPr>
          <w:rFonts w:ascii="Verdana" w:hAnsi="Verdana" w:cs="Verdana"/>
        </w:rPr>
        <w:t>Jahr. Der Gesamtumsatz</w:t>
      </w:r>
      <w:r w:rsidR="00DB42FD" w:rsidRPr="0033010D">
        <w:rPr>
          <w:rFonts w:ascii="Verdana" w:hAnsi="Verdana" w:cs="Verdana"/>
        </w:rPr>
        <w:t xml:space="preserve"> der Bien-Zenker</w:t>
      </w:r>
      <w:r w:rsidR="0033010D" w:rsidRPr="0033010D">
        <w:rPr>
          <w:rFonts w:ascii="Verdana" w:hAnsi="Verdana" w:cs="Verdana"/>
        </w:rPr>
        <w:t xml:space="preserve"> Gruppe</w:t>
      </w:r>
      <w:r w:rsidR="009E099B" w:rsidRPr="0033010D">
        <w:rPr>
          <w:rFonts w:ascii="Verdana" w:hAnsi="Verdana" w:cs="Verdana"/>
        </w:rPr>
        <w:t>, d</w:t>
      </w:r>
      <w:r w:rsidR="00DB42FD" w:rsidRPr="0033010D">
        <w:rPr>
          <w:rFonts w:ascii="Verdana" w:hAnsi="Verdana" w:cs="Verdana"/>
        </w:rPr>
        <w:t>ie</w:t>
      </w:r>
      <w:r w:rsidR="009E099B" w:rsidRPr="0033010D">
        <w:rPr>
          <w:rFonts w:ascii="Verdana" w:hAnsi="Verdana" w:cs="Verdana"/>
        </w:rPr>
        <w:t xml:space="preserve"> zu den führenden Fertighausanbietern in Europa zählt, </w:t>
      </w:r>
      <w:r w:rsidR="009F6BC6" w:rsidRPr="0033010D">
        <w:rPr>
          <w:rFonts w:ascii="Verdana" w:hAnsi="Verdana" w:cs="Verdana"/>
        </w:rPr>
        <w:t xml:space="preserve">war 2017 </w:t>
      </w:r>
      <w:r w:rsidR="009E099B" w:rsidRPr="0033010D">
        <w:rPr>
          <w:rFonts w:ascii="Verdana" w:hAnsi="Verdana" w:cs="Verdana"/>
        </w:rPr>
        <w:t xml:space="preserve">im Vergleich zum Vorjahr um </w:t>
      </w:r>
      <w:r w:rsidR="004B5B5D" w:rsidRPr="0033010D">
        <w:rPr>
          <w:rFonts w:ascii="Verdana" w:hAnsi="Verdana" w:cs="Verdana"/>
        </w:rPr>
        <w:t>12</w:t>
      </w:r>
      <w:r w:rsidR="009E099B" w:rsidRPr="0033010D">
        <w:rPr>
          <w:rFonts w:ascii="Verdana" w:hAnsi="Verdana" w:cs="Verdana"/>
        </w:rPr>
        <w:t xml:space="preserve">,4 Prozent von rund </w:t>
      </w:r>
      <w:r w:rsidR="004B5B5D" w:rsidRPr="0033010D">
        <w:rPr>
          <w:rFonts w:ascii="Verdana" w:hAnsi="Verdana" w:cs="Verdana"/>
        </w:rPr>
        <w:t xml:space="preserve">137 </w:t>
      </w:r>
      <w:r w:rsidR="009E099B" w:rsidRPr="0033010D">
        <w:rPr>
          <w:rFonts w:ascii="Verdana" w:hAnsi="Verdana" w:cs="Verdana"/>
        </w:rPr>
        <w:t xml:space="preserve">Millionen Euro auf </w:t>
      </w:r>
      <w:r w:rsidR="004B5B5D" w:rsidRPr="0033010D">
        <w:rPr>
          <w:rFonts w:ascii="Verdana" w:hAnsi="Verdana" w:cs="Verdana"/>
        </w:rPr>
        <w:t xml:space="preserve">154 </w:t>
      </w:r>
      <w:r w:rsidR="009E099B" w:rsidRPr="0033010D">
        <w:rPr>
          <w:rFonts w:ascii="Verdana" w:hAnsi="Verdana" w:cs="Verdana"/>
        </w:rPr>
        <w:t>Millionen Euro</w:t>
      </w:r>
      <w:r w:rsidR="009F6BC6" w:rsidRPr="0033010D">
        <w:rPr>
          <w:rFonts w:ascii="Verdana" w:hAnsi="Verdana" w:cs="Verdana"/>
        </w:rPr>
        <w:t xml:space="preserve"> angewachsen und a</w:t>
      </w:r>
      <w:r w:rsidR="009E099B" w:rsidRPr="0033010D">
        <w:rPr>
          <w:rFonts w:ascii="Verdana" w:hAnsi="Verdana" w:cs="Verdana"/>
        </w:rPr>
        <w:t xml:space="preserve">uch die Profitabilität konnte gesteigert werden. Die Geschäftsführung sieht daher für </w:t>
      </w:r>
      <w:r w:rsidR="00DB42FD" w:rsidRPr="0033010D">
        <w:rPr>
          <w:rFonts w:ascii="Verdana" w:hAnsi="Verdana" w:cs="Verdana"/>
        </w:rPr>
        <w:t>das Gesamtjahr</w:t>
      </w:r>
      <w:r w:rsidR="002417BA" w:rsidRPr="0033010D">
        <w:rPr>
          <w:rFonts w:ascii="Verdana" w:hAnsi="Verdana" w:cs="Verdana"/>
        </w:rPr>
        <w:t xml:space="preserve"> </w:t>
      </w:r>
      <w:r w:rsidR="009E099B" w:rsidRPr="0033010D">
        <w:rPr>
          <w:rFonts w:ascii="Verdana" w:hAnsi="Verdana" w:cs="Verdana"/>
        </w:rPr>
        <w:t>2018</w:t>
      </w:r>
      <w:r w:rsidRPr="0033010D">
        <w:rPr>
          <w:rFonts w:ascii="Verdana" w:hAnsi="Verdana" w:cs="Verdana"/>
        </w:rPr>
        <w:t xml:space="preserve"> </w:t>
      </w:r>
      <w:r w:rsidR="009E099B" w:rsidRPr="0033010D">
        <w:rPr>
          <w:rFonts w:ascii="Verdana" w:hAnsi="Verdana" w:cs="Verdana"/>
        </w:rPr>
        <w:t xml:space="preserve">beste Aussichten für eine weitere positive Entwicklung. </w:t>
      </w:r>
    </w:p>
    <w:p w:rsidR="002417BA" w:rsidRPr="0033010D" w:rsidRDefault="002417BA" w:rsidP="00874C44">
      <w:pPr>
        <w:spacing w:line="360" w:lineRule="auto"/>
        <w:rPr>
          <w:rFonts w:ascii="Verdana" w:hAnsi="Verdana" w:cs="Verdana"/>
        </w:rPr>
      </w:pPr>
    </w:p>
    <w:p w:rsidR="007037DC" w:rsidRPr="0052511C" w:rsidRDefault="00874C44" w:rsidP="00874C44">
      <w:pPr>
        <w:spacing w:line="360" w:lineRule="auto"/>
        <w:rPr>
          <w:rFonts w:ascii="Verdana" w:hAnsi="Verdana" w:cs="Verdana"/>
        </w:rPr>
      </w:pPr>
      <w:r w:rsidRPr="0052511C">
        <w:rPr>
          <w:rFonts w:ascii="Verdana" w:hAnsi="Verdana" w:cs="Verdana"/>
        </w:rPr>
        <w:t>„Wir haben uns große Ziele gesetzt</w:t>
      </w:r>
      <w:r w:rsidR="007037DC" w:rsidRPr="0052511C">
        <w:rPr>
          <w:rFonts w:ascii="Verdana" w:hAnsi="Verdana" w:cs="Verdana"/>
        </w:rPr>
        <w:t>,</w:t>
      </w:r>
      <w:r w:rsidRPr="0052511C">
        <w:rPr>
          <w:rFonts w:ascii="Verdana" w:hAnsi="Verdana" w:cs="Verdana"/>
        </w:rPr>
        <w:t xml:space="preserve"> als wir vor zwei Jahren eine Reihe von Projekten zur Modernisierung des Unternehmens und seiner Strukturen gestartet haben“, sagt Haus</w:t>
      </w:r>
      <w:r w:rsidR="00AE0FA1" w:rsidRPr="0052511C">
        <w:rPr>
          <w:rFonts w:ascii="Verdana" w:hAnsi="Verdana" w:cs="Verdana"/>
        </w:rPr>
        <w:t>er</w:t>
      </w:r>
      <w:r w:rsidRPr="0052511C">
        <w:rPr>
          <w:rFonts w:ascii="Verdana" w:hAnsi="Verdana" w:cs="Verdana"/>
        </w:rPr>
        <w:t>. „Das aktuelle Ergebnis bestätigt nicht nur, dass wir den richtigen Kurs eingeschlagen haben, sondern auch</w:t>
      </w:r>
      <w:r w:rsidR="007037DC" w:rsidRPr="0052511C">
        <w:rPr>
          <w:rFonts w:ascii="Verdana" w:hAnsi="Verdana" w:cs="Verdana"/>
        </w:rPr>
        <w:t>,</w:t>
      </w:r>
      <w:r w:rsidRPr="0052511C">
        <w:rPr>
          <w:rFonts w:ascii="Verdana" w:hAnsi="Verdana" w:cs="Verdana"/>
        </w:rPr>
        <w:t xml:space="preserve"> dass wir</w:t>
      </w:r>
      <w:r w:rsidR="007037DC" w:rsidRPr="0052511C">
        <w:rPr>
          <w:rFonts w:ascii="Verdana" w:hAnsi="Verdana" w:cs="Verdana"/>
        </w:rPr>
        <w:t xml:space="preserve"> viele der geplanten Milestones signifikant früher</w:t>
      </w:r>
      <w:r w:rsidR="00076BFE" w:rsidRPr="0052511C">
        <w:rPr>
          <w:rFonts w:ascii="Verdana" w:hAnsi="Verdana" w:cs="Verdana"/>
        </w:rPr>
        <w:t xml:space="preserve"> erreichen konnten</w:t>
      </w:r>
      <w:r w:rsidR="007037DC" w:rsidRPr="0052511C">
        <w:rPr>
          <w:rFonts w:ascii="Verdana" w:hAnsi="Verdana" w:cs="Verdana"/>
        </w:rPr>
        <w:t xml:space="preserve"> als ursprünglich geplant</w:t>
      </w:r>
      <w:r w:rsidR="00076BFE" w:rsidRPr="0052511C">
        <w:rPr>
          <w:rFonts w:ascii="Verdana" w:hAnsi="Verdana" w:cs="Verdana"/>
        </w:rPr>
        <w:t xml:space="preserve">. Damit sind wir </w:t>
      </w:r>
      <w:r w:rsidR="007037DC" w:rsidRPr="0052511C">
        <w:rPr>
          <w:rFonts w:ascii="Verdana" w:hAnsi="Verdana" w:cs="Verdana"/>
        </w:rPr>
        <w:t xml:space="preserve">unserem langfristigen Ziel, das </w:t>
      </w:r>
      <w:r w:rsidR="007037DC" w:rsidRPr="0052511C">
        <w:rPr>
          <w:rFonts w:ascii="Verdana" w:hAnsi="Verdana" w:cs="Verdana"/>
        </w:rPr>
        <w:lastRenderedPageBreak/>
        <w:t xml:space="preserve">profitabelste Unternehmen der Branche zu werden, </w:t>
      </w:r>
      <w:r w:rsidR="00076BFE" w:rsidRPr="0052511C">
        <w:rPr>
          <w:rFonts w:ascii="Verdana" w:hAnsi="Verdana" w:cs="Verdana"/>
        </w:rPr>
        <w:t xml:space="preserve">noch einmal </w:t>
      </w:r>
      <w:r w:rsidR="007037DC" w:rsidRPr="0052511C">
        <w:rPr>
          <w:rFonts w:ascii="Verdana" w:hAnsi="Verdana" w:cs="Verdana"/>
        </w:rPr>
        <w:t>deutlich näher gekommen.</w:t>
      </w:r>
      <w:r w:rsidRPr="0052511C">
        <w:rPr>
          <w:rFonts w:ascii="Verdana" w:hAnsi="Verdana" w:cs="Verdana"/>
        </w:rPr>
        <w:t xml:space="preserve">“ </w:t>
      </w:r>
      <w:r w:rsidR="007037DC" w:rsidRPr="0052511C">
        <w:rPr>
          <w:rFonts w:ascii="Verdana" w:hAnsi="Verdana" w:cs="Verdana"/>
        </w:rPr>
        <w:t>Weitere Indikatoren, die Hauser zuversichtlich stimmen, sind unter anderem die im Branchenvergleich sehr kurzen Lieferzeit</w:t>
      </w:r>
      <w:r w:rsidR="00076BFE" w:rsidRPr="0052511C">
        <w:rPr>
          <w:rFonts w:ascii="Verdana" w:hAnsi="Verdana" w:cs="Verdana"/>
        </w:rPr>
        <w:t xml:space="preserve">en sowie </w:t>
      </w:r>
      <w:r w:rsidR="002F303B" w:rsidRPr="0052511C">
        <w:rPr>
          <w:rFonts w:ascii="Verdana" w:hAnsi="Verdana" w:cs="Verdana"/>
        </w:rPr>
        <w:t xml:space="preserve">der </w:t>
      </w:r>
      <w:r w:rsidR="001845E2" w:rsidRPr="0052511C">
        <w:rPr>
          <w:rFonts w:ascii="Verdana" w:hAnsi="Verdana" w:cs="Verdana"/>
        </w:rPr>
        <w:t>weitere</w:t>
      </w:r>
      <w:r w:rsidR="002F303B" w:rsidRPr="0052511C">
        <w:rPr>
          <w:rFonts w:ascii="Verdana" w:hAnsi="Verdana" w:cs="Verdana"/>
        </w:rPr>
        <w:t xml:space="preserve"> </w:t>
      </w:r>
      <w:r w:rsidR="00076BFE" w:rsidRPr="0052511C">
        <w:rPr>
          <w:rFonts w:ascii="Verdana" w:hAnsi="Verdana" w:cs="Verdana"/>
        </w:rPr>
        <w:t xml:space="preserve">Ausbau des </w:t>
      </w:r>
      <w:r w:rsidR="007037DC" w:rsidRPr="0052511C">
        <w:rPr>
          <w:rFonts w:ascii="Verdana" w:hAnsi="Verdana" w:cs="Verdana"/>
        </w:rPr>
        <w:t>Vertriebsnetz</w:t>
      </w:r>
      <w:r w:rsidR="00076BFE" w:rsidRPr="0052511C">
        <w:rPr>
          <w:rFonts w:ascii="Verdana" w:hAnsi="Verdana" w:cs="Verdana"/>
        </w:rPr>
        <w:t>es</w:t>
      </w:r>
      <w:r w:rsidR="007037DC" w:rsidRPr="0052511C">
        <w:rPr>
          <w:rFonts w:ascii="Verdana" w:hAnsi="Verdana" w:cs="Verdana"/>
        </w:rPr>
        <w:t xml:space="preserve"> der beiden Marken – insbesondere die Expansion von Living Haus in den Markt Österreich. </w:t>
      </w:r>
    </w:p>
    <w:p w:rsidR="00874C44" w:rsidRPr="0052511C" w:rsidRDefault="00874C44" w:rsidP="00874C44">
      <w:pPr>
        <w:spacing w:line="360" w:lineRule="auto"/>
        <w:rPr>
          <w:rFonts w:ascii="Verdana" w:hAnsi="Verdana" w:cs="Verdana"/>
        </w:rPr>
      </w:pPr>
    </w:p>
    <w:p w:rsidR="00874C44" w:rsidRPr="0033010D" w:rsidRDefault="00874C44" w:rsidP="00874C44">
      <w:pPr>
        <w:spacing w:line="360" w:lineRule="auto"/>
        <w:rPr>
          <w:rFonts w:ascii="Verdana" w:hAnsi="Verdana" w:cs="Verdana"/>
        </w:rPr>
      </w:pPr>
      <w:r w:rsidRPr="0052511C">
        <w:rPr>
          <w:rFonts w:ascii="Verdana" w:hAnsi="Verdana" w:cs="Verdana"/>
        </w:rPr>
        <w:t xml:space="preserve">Zukunftsweisend war im vergangenen Jahr auch die Übernahme der Bien-Zenker GmbH durch einen neuen Eigentümer. Der bisherige Gesellschafter </w:t>
      </w:r>
      <w:proofErr w:type="spellStart"/>
      <w:r w:rsidRPr="0052511C">
        <w:rPr>
          <w:rFonts w:ascii="Verdana" w:hAnsi="Verdana" w:cs="Verdana"/>
        </w:rPr>
        <w:t>Adcuram</w:t>
      </w:r>
      <w:proofErr w:type="spellEnd"/>
      <w:r w:rsidRPr="0052511C">
        <w:rPr>
          <w:rFonts w:ascii="Verdana" w:hAnsi="Verdana" w:cs="Verdana"/>
        </w:rPr>
        <w:t xml:space="preserve"> übergab alle Anteile an seiner Fertighausgruppe, zu der neben den Marken Bien-Zenker und Living Haus auch Hanse Haus zählt, an die Private-Equity-Gesellschaft </w:t>
      </w:r>
      <w:proofErr w:type="spellStart"/>
      <w:r w:rsidRPr="0052511C">
        <w:rPr>
          <w:rFonts w:ascii="Verdana" w:hAnsi="Verdana" w:cs="Verdana"/>
        </w:rPr>
        <w:t>Equistone</w:t>
      </w:r>
      <w:proofErr w:type="spellEnd"/>
      <w:r w:rsidRPr="0052511C">
        <w:rPr>
          <w:rFonts w:ascii="Verdana" w:hAnsi="Verdana" w:cs="Verdana"/>
        </w:rPr>
        <w:t xml:space="preserve">. An der strategischen Ausrichtung des Unternehmens sowie der Marken wird sich im Grundsatz nichts ändern. „Wir freuen uns </w:t>
      </w:r>
      <w:r w:rsidR="00EF3894" w:rsidRPr="0052511C">
        <w:rPr>
          <w:rFonts w:ascii="Verdana" w:hAnsi="Verdana" w:cs="Verdana"/>
        </w:rPr>
        <w:t>über</w:t>
      </w:r>
      <w:r w:rsidRPr="0052511C">
        <w:rPr>
          <w:rFonts w:ascii="Verdana" w:hAnsi="Verdana" w:cs="Verdana"/>
        </w:rPr>
        <w:t xml:space="preserve"> die gemeinsame Arbeit mit </w:t>
      </w:r>
      <w:proofErr w:type="spellStart"/>
      <w:r w:rsidRPr="0052511C">
        <w:rPr>
          <w:rFonts w:ascii="Verdana" w:hAnsi="Verdana" w:cs="Verdana"/>
        </w:rPr>
        <w:t>Equistone</w:t>
      </w:r>
      <w:proofErr w:type="spellEnd"/>
      <w:r w:rsidRPr="0052511C">
        <w:rPr>
          <w:rFonts w:ascii="Verdana" w:hAnsi="Verdana" w:cs="Verdana"/>
        </w:rPr>
        <w:t xml:space="preserve">“, sagt Hauser. Der Schritt ermögliche eine konsequente Weiterentwicklung der Wachstumsstrategie </w:t>
      </w:r>
      <w:r w:rsidR="00DB42FD" w:rsidRPr="0052511C">
        <w:rPr>
          <w:rFonts w:ascii="Verdana" w:hAnsi="Verdana" w:cs="Verdana"/>
        </w:rPr>
        <w:t>der</w:t>
      </w:r>
      <w:r w:rsidRPr="0052511C">
        <w:rPr>
          <w:rFonts w:ascii="Verdana" w:hAnsi="Verdana" w:cs="Verdana"/>
        </w:rPr>
        <w:t xml:space="preserve"> Bien-Zenker </w:t>
      </w:r>
      <w:r w:rsidR="00DB42FD" w:rsidRPr="0052511C">
        <w:rPr>
          <w:rFonts w:ascii="Verdana" w:hAnsi="Verdana" w:cs="Verdana"/>
        </w:rPr>
        <w:t xml:space="preserve">GmbH </w:t>
      </w:r>
      <w:r w:rsidRPr="0052511C">
        <w:rPr>
          <w:rFonts w:ascii="Verdana" w:hAnsi="Verdana" w:cs="Verdana"/>
        </w:rPr>
        <w:t>und biete dabei beste Zukunftsaussichten für das Unternehmen, für die Mitarbeiter und fü</w:t>
      </w:r>
      <w:r w:rsidR="001845E2" w:rsidRPr="0052511C">
        <w:rPr>
          <w:rFonts w:ascii="Verdana" w:hAnsi="Verdana" w:cs="Verdana"/>
        </w:rPr>
        <w:t>r den Standort in Schlüchtern.</w:t>
      </w:r>
    </w:p>
    <w:p w:rsidR="001845E2" w:rsidRDefault="001845E2" w:rsidP="00874C44">
      <w:pPr>
        <w:spacing w:line="360" w:lineRule="auto"/>
        <w:rPr>
          <w:rFonts w:ascii="Verdana" w:hAnsi="Verdana" w:cs="Verdana"/>
        </w:rPr>
      </w:pPr>
    </w:p>
    <w:p w:rsidR="00874C44" w:rsidRDefault="00874C44" w:rsidP="00874C44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(Text: </w:t>
      </w:r>
      <w:r w:rsidRPr="0052511C">
        <w:rPr>
          <w:rFonts w:ascii="Verdana" w:hAnsi="Verdana" w:cs="Verdana"/>
        </w:rPr>
        <w:t>ca.</w:t>
      </w:r>
      <w:r w:rsidR="009F6BC6" w:rsidRPr="0052511C">
        <w:rPr>
          <w:rFonts w:ascii="Verdana" w:hAnsi="Verdana" w:cs="Verdana"/>
        </w:rPr>
        <w:t xml:space="preserve"> 3.</w:t>
      </w:r>
      <w:r w:rsidR="0033010D" w:rsidRPr="0052511C">
        <w:rPr>
          <w:rFonts w:ascii="Verdana" w:hAnsi="Verdana" w:cs="Verdana"/>
        </w:rPr>
        <w:t>2</w:t>
      </w:r>
      <w:r w:rsidR="00823C61" w:rsidRPr="0052511C">
        <w:rPr>
          <w:rFonts w:ascii="Verdana" w:hAnsi="Verdana" w:cs="Verdana"/>
        </w:rPr>
        <w:t>0</w:t>
      </w:r>
      <w:r w:rsidR="009F6BC6" w:rsidRPr="0052511C">
        <w:rPr>
          <w:rFonts w:ascii="Verdana" w:hAnsi="Verdana" w:cs="Verdana"/>
        </w:rPr>
        <w:t>0</w:t>
      </w:r>
      <w:r w:rsidRPr="0052511C">
        <w:rPr>
          <w:rFonts w:ascii="Verdana" w:hAnsi="Verdana" w:cs="Verdana"/>
        </w:rPr>
        <w:t xml:space="preserve"> Zeichen</w:t>
      </w:r>
      <w:r>
        <w:rPr>
          <w:rFonts w:ascii="Verdana" w:hAnsi="Verdana" w:cs="Verdana"/>
        </w:rPr>
        <w:t xml:space="preserve"> inkl. Leerzeichen ohne Überschrift)</w:t>
      </w:r>
    </w:p>
    <w:p w:rsidR="007E3E0C" w:rsidRDefault="007E3E0C" w:rsidP="007E3E0C">
      <w:pPr>
        <w:spacing w:line="360" w:lineRule="auto"/>
        <w:rPr>
          <w:rFonts w:ascii="Verdana" w:hAnsi="Verdana"/>
        </w:rPr>
      </w:pPr>
    </w:p>
    <w:p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---</w:t>
      </w:r>
    </w:p>
    <w:p w:rsidR="007E3E0C" w:rsidRPr="000F48EB" w:rsidRDefault="007E3E0C" w:rsidP="007E3E0C">
      <w:pPr>
        <w:spacing w:line="360" w:lineRule="auto"/>
        <w:rPr>
          <w:rFonts w:ascii="Verdana" w:hAnsi="Verdana"/>
        </w:rPr>
      </w:pPr>
      <w:r w:rsidRPr="000F48EB">
        <w:rPr>
          <w:rFonts w:ascii="Verdana" w:hAnsi="Verdana"/>
        </w:rPr>
        <w:t>Bildunterschriften</w:t>
      </w:r>
    </w:p>
    <w:p w:rsidR="008840D8" w:rsidRDefault="008840D8" w:rsidP="007E3E0C">
      <w:pPr>
        <w:spacing w:line="360" w:lineRule="auto"/>
        <w:rPr>
          <w:rFonts w:ascii="Verdana" w:hAnsi="Verdana"/>
        </w:rPr>
      </w:pPr>
    </w:p>
    <w:p w:rsidR="00F65CC1" w:rsidRDefault="0052511C" w:rsidP="00CF3380">
      <w:pPr>
        <w:suppressAutoHyphens w:val="0"/>
        <w:rPr>
          <w:rFonts w:ascii="Verdana" w:hAnsi="Verdana"/>
          <w:color w:val="000000" w:themeColor="text1"/>
          <w:szCs w:val="18"/>
        </w:rPr>
      </w:pPr>
      <w:r w:rsidRPr="0052511C">
        <w:rPr>
          <w:rFonts w:ascii="Verdana" w:hAnsi="Verdana"/>
        </w:rPr>
        <w:t>Bien-Zenker_Werk-PlusXAward</w:t>
      </w:r>
      <w:r>
        <w:rPr>
          <w:rFonts w:ascii="Verdana" w:hAnsi="Verdana"/>
        </w:rPr>
        <w:t xml:space="preserve">.jpg: </w:t>
      </w:r>
      <w:r w:rsidRPr="0052511C">
        <w:rPr>
          <w:rFonts w:ascii="Verdana" w:hAnsi="Verdana"/>
          <w:color w:val="000000" w:themeColor="text1"/>
          <w:szCs w:val="18"/>
        </w:rPr>
        <w:t>Bien-Zenker produziert alle Häuser in seinem top-modernen Hausbauwerk in Hessen</w:t>
      </w:r>
    </w:p>
    <w:p w:rsidR="00F65CC1" w:rsidRDefault="00F65CC1" w:rsidP="00CF3380">
      <w:pPr>
        <w:rPr>
          <w:rFonts w:ascii="Verdana" w:hAnsi="Verdana"/>
        </w:rPr>
      </w:pPr>
    </w:p>
    <w:p w:rsidR="00CF3380" w:rsidRDefault="00CF3380" w:rsidP="00CF3380">
      <w:pPr>
        <w:rPr>
          <w:rFonts w:ascii="Verdana" w:hAnsi="Verdana"/>
        </w:rPr>
      </w:pPr>
    </w:p>
    <w:p w:rsidR="00CF3380" w:rsidRDefault="00CF3380" w:rsidP="0052511C">
      <w:pPr>
        <w:spacing w:line="360" w:lineRule="auto"/>
        <w:rPr>
          <w:rFonts w:ascii="Verdana" w:hAnsi="Verdana"/>
        </w:rPr>
      </w:pPr>
      <w:proofErr w:type="spellStart"/>
      <w:r w:rsidRPr="00CF3380">
        <w:rPr>
          <w:rFonts w:ascii="Verdana" w:hAnsi="Verdana"/>
        </w:rPr>
        <w:t>Juergen_Hauser</w:t>
      </w:r>
      <w:r>
        <w:rPr>
          <w:rFonts w:ascii="Verdana" w:hAnsi="Verdana"/>
        </w:rPr>
        <w:t>.jpg</w:t>
      </w:r>
      <w:r w:rsidR="0052511C">
        <w:rPr>
          <w:rFonts w:ascii="Verdana" w:hAnsi="Verdana"/>
        </w:rPr>
        <w:t>:</w:t>
      </w:r>
      <w:r w:rsidRPr="007C750F">
        <w:rPr>
          <w:rFonts w:ascii="Verdana" w:hAnsi="Verdana"/>
        </w:rPr>
        <w:t>Jürgen</w:t>
      </w:r>
      <w:proofErr w:type="spellEnd"/>
      <w:r w:rsidRPr="007C750F">
        <w:rPr>
          <w:rFonts w:ascii="Verdana" w:hAnsi="Verdana"/>
        </w:rPr>
        <w:t xml:space="preserve"> Hauser, Geschäftsführer bei der Bien-Zenker GmbH</w:t>
      </w:r>
      <w:r>
        <w:rPr>
          <w:rFonts w:ascii="Verdana" w:hAnsi="Verdana"/>
        </w:rPr>
        <w:t>, freut sich über beste Aussichten</w:t>
      </w:r>
      <w:r w:rsidR="00823C61">
        <w:rPr>
          <w:rFonts w:ascii="Verdana" w:hAnsi="Verdana"/>
        </w:rPr>
        <w:t xml:space="preserve"> für die Fertighausgruppe</w:t>
      </w:r>
    </w:p>
    <w:p w:rsidR="00B05974" w:rsidRDefault="007E3E0C" w:rsidP="00B3455E">
      <w:pPr>
        <w:spacing w:line="360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0F48EB">
        <w:rPr>
          <w:rFonts w:ascii="Verdana" w:hAnsi="Verdana"/>
        </w:rPr>
        <w:t>---</w:t>
      </w:r>
    </w:p>
    <w:p w:rsidR="008840D8" w:rsidRDefault="008840D8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</w:p>
    <w:p w:rsidR="00005AFD" w:rsidRPr="001C2E48" w:rsidRDefault="00005AFD" w:rsidP="00005AFD">
      <w:pPr>
        <w:rPr>
          <w:rFonts w:ascii="Verdana" w:eastAsia="Calibri" w:hAnsi="Verdana"/>
          <w:b/>
          <w:sz w:val="18"/>
          <w:szCs w:val="22"/>
          <w:lang w:eastAsia="en-US"/>
        </w:rPr>
      </w:pPr>
      <w:r w:rsidRPr="001C2E48">
        <w:rPr>
          <w:rFonts w:ascii="Verdana" w:eastAsia="Calibri" w:hAnsi="Verdana"/>
          <w:b/>
          <w:sz w:val="18"/>
          <w:szCs w:val="22"/>
          <w:lang w:eastAsia="en-US"/>
        </w:rPr>
        <w:t>Über Bien-Zenker</w:t>
      </w:r>
    </w:p>
    <w:p w:rsidR="008655D6" w:rsidRDefault="00181FEC" w:rsidP="00181FEC">
      <w:pPr>
        <w:rPr>
          <w:rFonts w:ascii="Verdana" w:eastAsia="Calibri" w:hAnsi="Verdana"/>
          <w:sz w:val="18"/>
          <w:szCs w:val="22"/>
          <w:lang w:eastAsia="en-US"/>
        </w:rPr>
      </w:pPr>
      <w:r w:rsidRPr="00181FEC">
        <w:rPr>
          <w:rFonts w:ascii="Verdana" w:eastAsia="Calibri" w:hAnsi="Verdana"/>
          <w:sz w:val="18"/>
          <w:szCs w:val="22"/>
          <w:lang w:eastAsia="en-US"/>
        </w:rPr>
        <w:t xml:space="preserve">Die Bien-Zenker GmbH, bestehend aus den beiden Marken Bien-Zenker und Living Haus, zählt zu den größten Fertighausherstellern in Europa. Das Unternehmen kann mit rund 80.000 gebauten Häusern und einer </w:t>
      </w:r>
      <w:r w:rsidR="00841424">
        <w:rPr>
          <w:rFonts w:ascii="Verdana" w:eastAsia="Calibri" w:hAnsi="Verdana"/>
          <w:sz w:val="18"/>
          <w:szCs w:val="22"/>
          <w:lang w:eastAsia="en-US"/>
        </w:rPr>
        <w:t xml:space="preserve">über </w:t>
      </w:r>
      <w:r w:rsidRPr="00181FEC">
        <w:rPr>
          <w:rFonts w:ascii="Verdana" w:eastAsia="Calibri" w:hAnsi="Verdana"/>
          <w:sz w:val="18"/>
          <w:szCs w:val="22"/>
          <w:lang w:eastAsia="en-US"/>
        </w:rPr>
        <w:t xml:space="preserve">110-jährigen Unternehmensgeschichte auf eine breite Erfahrung im </w:t>
      </w:r>
      <w:r>
        <w:rPr>
          <w:rFonts w:ascii="Verdana" w:eastAsia="Calibri" w:hAnsi="Verdana"/>
          <w:sz w:val="18"/>
          <w:szCs w:val="22"/>
          <w:lang w:eastAsia="en-US"/>
        </w:rPr>
        <w:t>H</w:t>
      </w:r>
      <w:r w:rsidRPr="00181FEC">
        <w:rPr>
          <w:rFonts w:ascii="Verdana" w:eastAsia="Calibri" w:hAnsi="Verdana"/>
          <w:sz w:val="18"/>
          <w:szCs w:val="22"/>
          <w:lang w:eastAsia="en-US"/>
        </w:rPr>
        <w:t xml:space="preserve">olzfertighausbau </w:t>
      </w:r>
      <w:r w:rsidRPr="0033010D">
        <w:rPr>
          <w:rFonts w:ascii="Verdana" w:eastAsia="Calibri" w:hAnsi="Verdana"/>
          <w:sz w:val="18"/>
          <w:szCs w:val="22"/>
          <w:lang w:eastAsia="en-US"/>
        </w:rPr>
        <w:t xml:space="preserve">zurückgreifen. </w:t>
      </w:r>
      <w:r w:rsidR="0025528D" w:rsidRPr="0033010D">
        <w:rPr>
          <w:rFonts w:ascii="Verdana" w:eastAsia="Calibri" w:hAnsi="Verdana"/>
          <w:sz w:val="18"/>
          <w:szCs w:val="22"/>
          <w:lang w:eastAsia="en-US"/>
        </w:rPr>
        <w:t>Das mittelständische Hausbauunternehmen beschäftigt über 600 Mitarbeiter und erzielte 201</w:t>
      </w:r>
      <w:r w:rsidR="008655D6" w:rsidRPr="0033010D">
        <w:rPr>
          <w:rFonts w:ascii="Verdana" w:eastAsia="Calibri" w:hAnsi="Verdana"/>
          <w:sz w:val="18"/>
          <w:szCs w:val="22"/>
          <w:lang w:eastAsia="en-US"/>
        </w:rPr>
        <w:t>7</w:t>
      </w:r>
      <w:r w:rsidR="0025528D" w:rsidRPr="0033010D">
        <w:rPr>
          <w:rFonts w:ascii="Verdana" w:eastAsia="Calibri" w:hAnsi="Verdana"/>
          <w:sz w:val="18"/>
          <w:szCs w:val="22"/>
          <w:lang w:eastAsia="en-US"/>
        </w:rPr>
        <w:t xml:space="preserve"> einen Umsatz von rund 1</w:t>
      </w:r>
      <w:r w:rsidR="008655D6" w:rsidRPr="0033010D">
        <w:rPr>
          <w:rFonts w:ascii="Verdana" w:eastAsia="Calibri" w:hAnsi="Verdana"/>
          <w:sz w:val="18"/>
          <w:szCs w:val="22"/>
          <w:lang w:eastAsia="en-US"/>
        </w:rPr>
        <w:t>5</w:t>
      </w:r>
      <w:r w:rsidR="0033010D" w:rsidRPr="0033010D">
        <w:rPr>
          <w:rFonts w:ascii="Verdana" w:eastAsia="Calibri" w:hAnsi="Verdana"/>
          <w:sz w:val="18"/>
          <w:szCs w:val="22"/>
          <w:lang w:eastAsia="en-US"/>
        </w:rPr>
        <w:t>4</w:t>
      </w:r>
      <w:r w:rsidR="0025528D" w:rsidRPr="0033010D">
        <w:rPr>
          <w:rFonts w:ascii="Verdana" w:eastAsia="Calibri" w:hAnsi="Verdana"/>
          <w:sz w:val="18"/>
          <w:szCs w:val="22"/>
          <w:lang w:eastAsia="en-US"/>
        </w:rPr>
        <w:t xml:space="preserve"> Millionen Euro. </w:t>
      </w:r>
      <w:r w:rsidRPr="0033010D">
        <w:rPr>
          <w:rFonts w:ascii="Verdana" w:eastAsia="Calibri" w:hAnsi="Verdana"/>
          <w:sz w:val="18"/>
          <w:szCs w:val="22"/>
          <w:lang w:eastAsia="en-US"/>
        </w:rPr>
        <w:t xml:space="preserve">Bien-Zenker </w:t>
      </w:r>
      <w:r w:rsidRPr="00181FEC">
        <w:rPr>
          <w:rFonts w:ascii="Verdana" w:eastAsia="Calibri" w:hAnsi="Verdana"/>
          <w:sz w:val="18"/>
          <w:szCs w:val="22"/>
          <w:lang w:eastAsia="en-US"/>
        </w:rPr>
        <w:t xml:space="preserve">und Living Haus sind mit eigenen </w:t>
      </w:r>
      <w:r w:rsidRPr="0080206C">
        <w:rPr>
          <w:rFonts w:ascii="Verdana" w:eastAsia="Calibri" w:hAnsi="Verdana"/>
          <w:sz w:val="18"/>
          <w:szCs w:val="22"/>
          <w:lang w:eastAsia="en-US"/>
        </w:rPr>
        <w:t>Vertriebsstützpunkten in ganz Deutschland</w:t>
      </w:r>
      <w:r w:rsidR="008655D6" w:rsidRPr="0080206C">
        <w:rPr>
          <w:rFonts w:ascii="Verdana" w:eastAsia="Calibri" w:hAnsi="Verdana"/>
          <w:sz w:val="18"/>
          <w:szCs w:val="22"/>
          <w:lang w:eastAsia="en-US"/>
        </w:rPr>
        <w:t xml:space="preserve"> </w:t>
      </w:r>
      <w:r w:rsidRPr="0080206C">
        <w:rPr>
          <w:rFonts w:ascii="Verdana" w:eastAsia="Calibri" w:hAnsi="Verdana"/>
          <w:sz w:val="18"/>
          <w:szCs w:val="22"/>
          <w:lang w:eastAsia="en-US"/>
        </w:rPr>
        <w:t xml:space="preserve">sowie in </w:t>
      </w:r>
      <w:r w:rsidR="008655D6" w:rsidRPr="0080206C">
        <w:rPr>
          <w:rFonts w:ascii="Verdana" w:eastAsia="Calibri" w:hAnsi="Verdana"/>
          <w:sz w:val="18"/>
          <w:szCs w:val="22"/>
          <w:lang w:eastAsia="en-US"/>
        </w:rPr>
        <w:t>Österreich</w:t>
      </w:r>
      <w:r w:rsidRPr="0080206C">
        <w:rPr>
          <w:rFonts w:ascii="Verdana" w:eastAsia="Calibri" w:hAnsi="Verdana"/>
          <w:sz w:val="18"/>
          <w:szCs w:val="22"/>
          <w:lang w:eastAsia="en-US"/>
        </w:rPr>
        <w:t xml:space="preserve"> vertreten</w:t>
      </w:r>
      <w:r w:rsidRPr="00181FEC">
        <w:rPr>
          <w:rFonts w:ascii="Verdana" w:eastAsia="Calibri" w:hAnsi="Verdana"/>
          <w:sz w:val="18"/>
          <w:szCs w:val="22"/>
          <w:lang w:eastAsia="en-US"/>
        </w:rPr>
        <w:t xml:space="preserve">. Die Häuser der beiden Marken werden alle im eigenen Hausbauwerk im hessischen Schlüchtern gefertigt. Sie unterliegen den hohen Qualitätsanforderungen der Qualitätsgemeinschaft Deutscher Fertigbau. </w:t>
      </w:r>
    </w:p>
    <w:p w:rsidR="00181FEC" w:rsidRPr="00181FEC" w:rsidRDefault="00181FEC" w:rsidP="00181FEC">
      <w:pPr>
        <w:rPr>
          <w:rFonts w:ascii="Verdana" w:eastAsia="Calibri" w:hAnsi="Verdana"/>
          <w:sz w:val="18"/>
          <w:szCs w:val="22"/>
          <w:lang w:eastAsia="en-US"/>
        </w:rPr>
      </w:pPr>
      <w:r>
        <w:rPr>
          <w:rFonts w:ascii="Verdana" w:eastAsia="Calibri" w:hAnsi="Verdana"/>
          <w:sz w:val="18"/>
          <w:szCs w:val="22"/>
          <w:lang w:eastAsia="en-US"/>
        </w:rPr>
        <w:t xml:space="preserve">Mehr Infos: </w:t>
      </w:r>
      <w:hyperlink r:id="rId7" w:history="1">
        <w:r w:rsidRPr="00181FEC">
          <w:rPr>
            <w:rStyle w:val="Hyperlink"/>
            <w:rFonts w:ascii="Verdana" w:eastAsia="Calibri" w:hAnsi="Verdana"/>
            <w:sz w:val="18"/>
            <w:szCs w:val="22"/>
            <w:u w:val="single"/>
            <w:lang w:eastAsia="en-US"/>
          </w:rPr>
          <w:t>www.bien-zenker.de</w:t>
        </w:r>
      </w:hyperlink>
    </w:p>
    <w:p w:rsidR="007E3E0C" w:rsidRDefault="007E3E0C" w:rsidP="007E3E0C">
      <w:pPr>
        <w:spacing w:line="360" w:lineRule="auto"/>
        <w:rPr>
          <w:rFonts w:ascii="Verdana" w:hAnsi="Verdana"/>
          <w:color w:val="FF0000"/>
        </w:rPr>
      </w:pPr>
    </w:p>
    <w:p w:rsidR="004C4CB9" w:rsidRDefault="004C4CB9" w:rsidP="004C4CB9">
      <w:pPr>
        <w:tabs>
          <w:tab w:val="left" w:pos="4820"/>
        </w:tabs>
        <w:ind w:left="4820" w:hanging="48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UNTERNEHMENSKONTAKT:</w:t>
      </w:r>
      <w:r>
        <w:rPr>
          <w:rFonts w:ascii="Verdana" w:hAnsi="Verdana"/>
          <w:b/>
          <w:sz w:val="16"/>
        </w:rPr>
        <w:tab/>
        <w:t>PRESSEKONTAKT (Unternehmenskommunikation):</w:t>
      </w:r>
    </w:p>
    <w:p w:rsidR="004C4CB9" w:rsidRDefault="004C4CB9" w:rsidP="004C4CB9">
      <w:pPr>
        <w:tabs>
          <w:tab w:val="left" w:pos="1134"/>
          <w:tab w:val="left" w:pos="4820"/>
        </w:tabs>
        <w:spacing w:line="276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Bien-Zenker GmbH</w:t>
      </w:r>
      <w:r>
        <w:rPr>
          <w:rFonts w:ascii="Verdana" w:hAnsi="Verdana"/>
          <w:sz w:val="16"/>
        </w:rPr>
        <w:tab/>
        <w:t>oelenheinz+frey GmbH</w:t>
      </w:r>
    </w:p>
    <w:p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Sven Keller</w:t>
      </w:r>
      <w:r w:rsidRPr="0016049E">
        <w:rPr>
          <w:rFonts w:ascii="Verdana" w:hAnsi="Verdana"/>
          <w:color w:val="000000"/>
          <w:sz w:val="16"/>
        </w:rPr>
        <w:tab/>
        <w:t>Christian Konzack</w:t>
      </w:r>
    </w:p>
    <w:p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Am Distelrasen 2</w:t>
      </w:r>
      <w:r w:rsidRPr="0016049E">
        <w:rPr>
          <w:rFonts w:ascii="Verdana" w:hAnsi="Verdana"/>
          <w:color w:val="000000"/>
          <w:sz w:val="16"/>
        </w:rPr>
        <w:tab/>
        <w:t>Hauptstraße 161</w:t>
      </w:r>
    </w:p>
    <w:p w:rsidR="004C4CB9" w:rsidRPr="0016049E" w:rsidRDefault="004C4CB9" w:rsidP="004C4CB9">
      <w:pPr>
        <w:tabs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36381 Schlüchtern</w:t>
      </w:r>
      <w:r w:rsidRPr="0016049E">
        <w:rPr>
          <w:rFonts w:ascii="Verdana" w:hAnsi="Verdana"/>
          <w:color w:val="000000"/>
          <w:sz w:val="16"/>
        </w:rPr>
        <w:tab/>
        <w:t>68259 Mannheim</w:t>
      </w:r>
    </w:p>
    <w:p w:rsidR="004C4CB9" w:rsidRPr="0016049E" w:rsidRDefault="004C4CB9" w:rsidP="004C4CB9">
      <w:pPr>
        <w:tabs>
          <w:tab w:val="left" w:pos="851"/>
          <w:tab w:val="left" w:pos="4820"/>
        </w:tabs>
        <w:spacing w:line="276" w:lineRule="auto"/>
        <w:rPr>
          <w:rFonts w:ascii="Verdana" w:hAnsi="Verdana"/>
          <w:color w:val="000000"/>
          <w:sz w:val="16"/>
        </w:rPr>
      </w:pPr>
      <w:r w:rsidRPr="0016049E">
        <w:rPr>
          <w:rFonts w:ascii="Verdana" w:hAnsi="Verdana"/>
          <w:color w:val="000000"/>
          <w:sz w:val="16"/>
        </w:rPr>
        <w:t>Telefon: +49 6661 98-2</w:t>
      </w:r>
      <w:r>
        <w:rPr>
          <w:rFonts w:ascii="Verdana" w:hAnsi="Verdana"/>
          <w:color w:val="000000"/>
          <w:sz w:val="16"/>
        </w:rPr>
        <w:t>3</w:t>
      </w:r>
      <w:r w:rsidRPr="0016049E">
        <w:rPr>
          <w:rFonts w:ascii="Verdana" w:hAnsi="Verdana"/>
          <w:color w:val="000000"/>
          <w:sz w:val="16"/>
        </w:rPr>
        <w:t>6</w:t>
      </w:r>
      <w:r w:rsidRPr="0016049E">
        <w:rPr>
          <w:rFonts w:ascii="Verdana" w:hAnsi="Verdana"/>
          <w:color w:val="000000"/>
          <w:sz w:val="16"/>
        </w:rPr>
        <w:tab/>
        <w:t>Telefon: +49 621 8410-161</w:t>
      </w:r>
    </w:p>
    <w:p w:rsidR="004C4CB9" w:rsidRDefault="004C4CB9" w:rsidP="004C4CB9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  <w:r w:rsidRPr="0016049E">
        <w:rPr>
          <w:rFonts w:ascii="Verdana" w:hAnsi="Verdana"/>
          <w:color w:val="000000"/>
          <w:sz w:val="16"/>
        </w:rPr>
        <w:lastRenderedPageBreak/>
        <w:t>E-Mail: presse@bien-zenker.de</w:t>
      </w:r>
      <w:r>
        <w:rPr>
          <w:rFonts w:ascii="Verdana" w:hAnsi="Verdana"/>
          <w:sz w:val="16"/>
        </w:rPr>
        <w:tab/>
        <w:t xml:space="preserve">E-Mail: </w:t>
      </w:r>
      <w:hyperlink r:id="rId8" w:history="1">
        <w:r w:rsidRPr="001210CD">
          <w:rPr>
            <w:rStyle w:val="Hyperlink"/>
            <w:rFonts w:ascii="Verdana" w:hAnsi="Verdana"/>
            <w:sz w:val="16"/>
          </w:rPr>
          <w:t>c.konzack@division.ag</w:t>
        </w:r>
      </w:hyperlink>
    </w:p>
    <w:p w:rsidR="004C4CB9" w:rsidRDefault="004C4CB9" w:rsidP="004C4CB9">
      <w:pPr>
        <w:pBdr>
          <w:bottom w:val="single" w:sz="6" w:space="1" w:color="auto"/>
        </w:pBd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p w:rsidR="004C4CB9" w:rsidRPr="009C1B54" w:rsidRDefault="004C4CB9" w:rsidP="004C4CB9">
      <w:pPr>
        <w:spacing w:line="240" w:lineRule="atLeast"/>
        <w:ind w:right="-5103"/>
        <w:rPr>
          <w:rFonts w:cs="Arial"/>
          <w:spacing w:val="-3"/>
          <w:sz w:val="18"/>
          <w:szCs w:val="18"/>
        </w:rPr>
      </w:pPr>
    </w:p>
    <w:p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Der Abdruck von Text und Bildern – mit dem Bildnachweis "Bien-Zenker" – ist honorarfrei. </w:t>
      </w:r>
    </w:p>
    <w:p w:rsidR="004C4CB9" w:rsidRPr="002D4958" w:rsidRDefault="004C4CB9" w:rsidP="004C4CB9">
      <w:pPr>
        <w:ind w:right="-3758"/>
        <w:rPr>
          <w:rFonts w:ascii="Verdana" w:hAnsi="Verdana"/>
        </w:rPr>
      </w:pPr>
    </w:p>
    <w:p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Über zwei Belegexemplare freuen wir uns. </w:t>
      </w:r>
    </w:p>
    <w:p w:rsidR="004C4CB9" w:rsidRPr="002D4958" w:rsidRDefault="004C4CB9" w:rsidP="004C4CB9">
      <w:pPr>
        <w:ind w:right="-3758"/>
        <w:rPr>
          <w:rFonts w:ascii="Verdana" w:hAnsi="Verdana"/>
        </w:rPr>
      </w:pPr>
    </w:p>
    <w:p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Bitte an: </w:t>
      </w:r>
    </w:p>
    <w:p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Bien-Zenker GmbH, Am Distelrasen 2, 36381 Schlüchtern</w:t>
      </w:r>
    </w:p>
    <w:p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 xml:space="preserve">und </w:t>
      </w:r>
    </w:p>
    <w:p w:rsidR="004C4CB9" w:rsidRPr="002D4958" w:rsidRDefault="004C4CB9" w:rsidP="004C4CB9">
      <w:pPr>
        <w:ind w:right="-3758"/>
        <w:rPr>
          <w:rFonts w:ascii="Verdana" w:hAnsi="Verdana"/>
        </w:rPr>
      </w:pPr>
      <w:r>
        <w:rPr>
          <w:rFonts w:ascii="Verdana" w:hAnsi="Verdana"/>
        </w:rPr>
        <w:t>Oelenheinz &amp; Frey</w:t>
      </w:r>
      <w:bookmarkStart w:id="0" w:name="_GoBack"/>
      <w:r w:rsidR="004850B2">
        <w:rPr>
          <w:rFonts w:ascii="Verdana" w:hAnsi="Verdana"/>
        </w:rPr>
        <w:t xml:space="preserve"> GmbH</w:t>
      </w:r>
      <w:bookmarkEnd w:id="0"/>
      <w:r w:rsidRPr="002D4958">
        <w:rPr>
          <w:rFonts w:ascii="Verdana" w:hAnsi="Verdana"/>
        </w:rPr>
        <w:t xml:space="preserve">, </w:t>
      </w:r>
      <w:r>
        <w:rPr>
          <w:rFonts w:ascii="Verdana" w:hAnsi="Verdana"/>
        </w:rPr>
        <w:t>Hauptstraße 161, 68259 Mannheim</w:t>
      </w:r>
    </w:p>
    <w:p w:rsidR="004C4CB9" w:rsidRPr="002D4958" w:rsidRDefault="004C4CB9" w:rsidP="004C4CB9">
      <w:pPr>
        <w:ind w:right="-3758"/>
        <w:rPr>
          <w:rFonts w:ascii="Verdana" w:hAnsi="Verdana"/>
        </w:rPr>
      </w:pPr>
    </w:p>
    <w:p w:rsidR="004C4CB9" w:rsidRPr="002D4958" w:rsidRDefault="004C4CB9" w:rsidP="004C4CB9">
      <w:pPr>
        <w:ind w:right="-3758"/>
        <w:rPr>
          <w:rFonts w:ascii="Verdana" w:hAnsi="Verdana"/>
        </w:rPr>
      </w:pPr>
      <w:r w:rsidRPr="002D4958">
        <w:rPr>
          <w:rFonts w:ascii="Verdana" w:hAnsi="Verdana"/>
        </w:rPr>
        <w:t>Herzlichen Dank!</w:t>
      </w:r>
    </w:p>
    <w:p w:rsidR="004C4CB9" w:rsidRPr="009C1B54" w:rsidRDefault="004C4CB9" w:rsidP="004C4CB9">
      <w:pPr>
        <w:tabs>
          <w:tab w:val="left" w:pos="4820"/>
        </w:tabs>
        <w:rPr>
          <w:rFonts w:ascii="Verdana" w:hAnsi="Verdana"/>
        </w:rPr>
      </w:pPr>
    </w:p>
    <w:p w:rsidR="00EC67B5" w:rsidRPr="009364C3" w:rsidRDefault="00EC67B5" w:rsidP="00EC67B5">
      <w:pPr>
        <w:rPr>
          <w:rFonts w:ascii="Calibri" w:hAnsi="Calibri"/>
          <w:color w:val="FF0000"/>
          <w:lang w:eastAsia="ar-SA"/>
        </w:rPr>
      </w:pPr>
    </w:p>
    <w:p w:rsidR="00EC67B5" w:rsidRPr="009364C3" w:rsidRDefault="00EC67B5" w:rsidP="00EC67B5">
      <w:pPr>
        <w:jc w:val="both"/>
        <w:rPr>
          <w:i/>
          <w:sz w:val="18"/>
          <w:szCs w:val="18"/>
          <w:lang w:eastAsia="ar-SA"/>
        </w:rPr>
      </w:pPr>
    </w:p>
    <w:p w:rsidR="00EC67B5" w:rsidRPr="00236EFF" w:rsidRDefault="00EC67B5" w:rsidP="00EC67B5">
      <w:pPr>
        <w:ind w:right="-3758"/>
        <w:rPr>
          <w:rFonts w:ascii="Calibri" w:hAnsi="Calibri" w:cs="Calibri"/>
          <w:sz w:val="22"/>
          <w:szCs w:val="22"/>
        </w:rPr>
      </w:pPr>
    </w:p>
    <w:p w:rsidR="00EC67B5" w:rsidRDefault="00EC67B5" w:rsidP="00EC67B5">
      <w:pPr>
        <w:tabs>
          <w:tab w:val="left" w:pos="709"/>
          <w:tab w:val="left" w:pos="4820"/>
        </w:tabs>
        <w:spacing w:line="276" w:lineRule="auto"/>
        <w:rPr>
          <w:rFonts w:ascii="Verdana" w:hAnsi="Verdana"/>
          <w:sz w:val="16"/>
        </w:rPr>
      </w:pPr>
    </w:p>
    <w:sectPr w:rsidR="00EC67B5" w:rsidSect="00DE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9D" w:rsidRDefault="00B92F9D">
      <w:r>
        <w:separator/>
      </w:r>
    </w:p>
  </w:endnote>
  <w:endnote w:type="continuationSeparator" w:id="0">
    <w:p w:rsidR="00B92F9D" w:rsidRDefault="00B9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7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9D" w:rsidRDefault="00B92F9D">
      <w:r>
        <w:separator/>
      </w:r>
    </w:p>
  </w:footnote>
  <w:footnote w:type="continuationSeparator" w:id="0">
    <w:p w:rsidR="00B92F9D" w:rsidRDefault="00B9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6C" w:rsidRDefault="008020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73C" w:rsidRDefault="0070073C" w:rsidP="00DE34A4">
    <w:pPr>
      <w:pStyle w:val="Kopfzeile"/>
      <w:spacing w:line="360" w:lineRule="auto"/>
      <w:jc w:val="center"/>
    </w:pPr>
  </w:p>
  <w:p w:rsidR="0070073C" w:rsidRDefault="0070073C" w:rsidP="0023505B">
    <w:pPr>
      <w:pStyle w:val="Kopfzeile"/>
      <w:tabs>
        <w:tab w:val="clear" w:pos="9072"/>
      </w:tabs>
      <w:jc w:val="right"/>
      <w:rPr>
        <w:sz w:val="32"/>
      </w:rPr>
    </w:pPr>
    <w:r>
      <w:rPr>
        <w:rFonts w:ascii="Verdana" w:hAnsi="Verdana"/>
        <w:noProof/>
        <w:sz w:val="16"/>
      </w:rPr>
      <w:drawing>
        <wp:inline distT="0" distB="0" distL="0" distR="0" wp14:anchorId="46154AEB" wp14:editId="39E7E606">
          <wp:extent cx="1333500" cy="1272540"/>
          <wp:effectExtent l="0" t="0" r="12700" b="0"/>
          <wp:docPr id="1" name="Bild 1" descr="Logo_Bien_Zenker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en_Zenker_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9D7">
      <w:rPr>
        <w:sz w:val="32"/>
      </w:rPr>
      <w:t xml:space="preserve">   </w:t>
    </w:r>
    <w:r w:rsidR="004C3F0B">
      <w:rPr>
        <w:rFonts w:ascii="Verdana" w:hAnsi="Verdana"/>
        <w:noProof/>
      </w:rPr>
      <w:drawing>
        <wp:inline distT="0" distB="0" distL="0" distR="0" wp14:anchorId="2CEB50FF" wp14:editId="5A8F1011">
          <wp:extent cx="1199676" cy="12960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:Users:chko:Desktop:Logo_LivingHouse_byBienZenker_claim2-zeilig_300dpi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9676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73C" w:rsidRDefault="0070073C" w:rsidP="00DE34A4">
    <w:pPr>
      <w:pStyle w:val="Kopfzeile"/>
      <w:pBdr>
        <w:bottom w:val="single" w:sz="6" w:space="1" w:color="000000"/>
      </w:pBdr>
      <w:spacing w:line="360" w:lineRule="auto"/>
    </w:pPr>
    <w:r>
      <w:rPr>
        <w:sz w:val="32"/>
      </w:rPr>
      <w:t>PRESSEMITTEILUNG</w:t>
    </w:r>
  </w:p>
  <w:p w:rsidR="0070073C" w:rsidRDefault="007007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E8"/>
    <w:multiLevelType w:val="hybridMultilevel"/>
    <w:tmpl w:val="7368F20C"/>
    <w:lvl w:ilvl="0" w:tplc="0E74E838">
      <w:start w:val="5"/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F4F6B98"/>
    <w:multiLevelType w:val="hybridMultilevel"/>
    <w:tmpl w:val="6DC0BC18"/>
    <w:lvl w:ilvl="0" w:tplc="C854BE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embedSystemFonts/>
  <w:proofState w:spelling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53"/>
    <w:rsid w:val="00005AFD"/>
    <w:rsid w:val="00024B88"/>
    <w:rsid w:val="000562AD"/>
    <w:rsid w:val="00076BFE"/>
    <w:rsid w:val="000D3058"/>
    <w:rsid w:val="000E33B1"/>
    <w:rsid w:val="000F48EB"/>
    <w:rsid w:val="001218D6"/>
    <w:rsid w:val="00132888"/>
    <w:rsid w:val="00181FEC"/>
    <w:rsid w:val="00182C7A"/>
    <w:rsid w:val="001845E2"/>
    <w:rsid w:val="00190DDF"/>
    <w:rsid w:val="001C06AE"/>
    <w:rsid w:val="001F2B95"/>
    <w:rsid w:val="001F5B64"/>
    <w:rsid w:val="00212DF7"/>
    <w:rsid w:val="0023505B"/>
    <w:rsid w:val="002417BA"/>
    <w:rsid w:val="0025528D"/>
    <w:rsid w:val="00282179"/>
    <w:rsid w:val="00283E6F"/>
    <w:rsid w:val="002841F5"/>
    <w:rsid w:val="00297B09"/>
    <w:rsid w:val="002B72C6"/>
    <w:rsid w:val="002C4E4D"/>
    <w:rsid w:val="002D4AD7"/>
    <w:rsid w:val="002F303B"/>
    <w:rsid w:val="00310A92"/>
    <w:rsid w:val="00315942"/>
    <w:rsid w:val="0033010D"/>
    <w:rsid w:val="003968A0"/>
    <w:rsid w:val="003A2266"/>
    <w:rsid w:val="003C206A"/>
    <w:rsid w:val="004007AD"/>
    <w:rsid w:val="004020A7"/>
    <w:rsid w:val="00423975"/>
    <w:rsid w:val="00451026"/>
    <w:rsid w:val="00464CDA"/>
    <w:rsid w:val="00470C01"/>
    <w:rsid w:val="004850B2"/>
    <w:rsid w:val="0049325C"/>
    <w:rsid w:val="0049349D"/>
    <w:rsid w:val="004B5B5D"/>
    <w:rsid w:val="004C3F0B"/>
    <w:rsid w:val="004C420A"/>
    <w:rsid w:val="004C4CB9"/>
    <w:rsid w:val="004E512A"/>
    <w:rsid w:val="004F7087"/>
    <w:rsid w:val="0052511C"/>
    <w:rsid w:val="005519CE"/>
    <w:rsid w:val="00577F5C"/>
    <w:rsid w:val="005B3685"/>
    <w:rsid w:val="00636E4B"/>
    <w:rsid w:val="006C4174"/>
    <w:rsid w:val="006E72FF"/>
    <w:rsid w:val="0070073C"/>
    <w:rsid w:val="007037DC"/>
    <w:rsid w:val="0071055F"/>
    <w:rsid w:val="00727672"/>
    <w:rsid w:val="007447D3"/>
    <w:rsid w:val="0075460C"/>
    <w:rsid w:val="00781B53"/>
    <w:rsid w:val="007B306A"/>
    <w:rsid w:val="007C750F"/>
    <w:rsid w:val="007E3E0C"/>
    <w:rsid w:val="0080206C"/>
    <w:rsid w:val="00823C61"/>
    <w:rsid w:val="00836355"/>
    <w:rsid w:val="00836D5B"/>
    <w:rsid w:val="00841424"/>
    <w:rsid w:val="008655D6"/>
    <w:rsid w:val="00874C44"/>
    <w:rsid w:val="008840D8"/>
    <w:rsid w:val="008923C4"/>
    <w:rsid w:val="008C0909"/>
    <w:rsid w:val="008F50A0"/>
    <w:rsid w:val="009536A2"/>
    <w:rsid w:val="009672A9"/>
    <w:rsid w:val="0097485C"/>
    <w:rsid w:val="00986F5A"/>
    <w:rsid w:val="0099193D"/>
    <w:rsid w:val="00994AB3"/>
    <w:rsid w:val="009A487A"/>
    <w:rsid w:val="009E099B"/>
    <w:rsid w:val="009F6BC6"/>
    <w:rsid w:val="00A11C1A"/>
    <w:rsid w:val="00A77197"/>
    <w:rsid w:val="00AE0FA1"/>
    <w:rsid w:val="00AF6A54"/>
    <w:rsid w:val="00B05974"/>
    <w:rsid w:val="00B3455E"/>
    <w:rsid w:val="00B514F0"/>
    <w:rsid w:val="00B92F9D"/>
    <w:rsid w:val="00B97E1D"/>
    <w:rsid w:val="00BB3156"/>
    <w:rsid w:val="00BD6CE7"/>
    <w:rsid w:val="00C02044"/>
    <w:rsid w:val="00C13FE3"/>
    <w:rsid w:val="00C44B52"/>
    <w:rsid w:val="00C5576C"/>
    <w:rsid w:val="00C97272"/>
    <w:rsid w:val="00CC38D9"/>
    <w:rsid w:val="00CC595E"/>
    <w:rsid w:val="00CD3A8A"/>
    <w:rsid w:val="00CF3380"/>
    <w:rsid w:val="00D27273"/>
    <w:rsid w:val="00D548BA"/>
    <w:rsid w:val="00D56457"/>
    <w:rsid w:val="00D706F0"/>
    <w:rsid w:val="00D8063E"/>
    <w:rsid w:val="00D85EF2"/>
    <w:rsid w:val="00D9631C"/>
    <w:rsid w:val="00DB4196"/>
    <w:rsid w:val="00DB42FD"/>
    <w:rsid w:val="00DB69D7"/>
    <w:rsid w:val="00DE34A4"/>
    <w:rsid w:val="00E21E9F"/>
    <w:rsid w:val="00E32756"/>
    <w:rsid w:val="00E474B2"/>
    <w:rsid w:val="00E61DEE"/>
    <w:rsid w:val="00E77AC8"/>
    <w:rsid w:val="00E81F88"/>
    <w:rsid w:val="00E8726C"/>
    <w:rsid w:val="00EB14B9"/>
    <w:rsid w:val="00EC67B5"/>
    <w:rsid w:val="00ED051D"/>
    <w:rsid w:val="00EF3894"/>
    <w:rsid w:val="00F024BD"/>
    <w:rsid w:val="00F65CC1"/>
    <w:rsid w:val="00F7548B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1DD146-CDC7-B542-9234-AC28F8F0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basedOn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character" w:styleId="Hyperlink">
    <w:name w:val="Hyperlink"/>
    <w:basedOn w:val="Absatz-Standardschriftart1"/>
  </w:style>
  <w:style w:type="character" w:customStyle="1" w:styleId="BesuchterHyperlink1">
    <w:name w:val="BesuchterHyperlink1"/>
    <w:basedOn w:val="Absatz-Standardschriftart1"/>
  </w:style>
  <w:style w:type="character" w:customStyle="1" w:styleId="ListLabel1">
    <w:name w:val="ListLabel 1"/>
    <w:rPr>
      <w:rFonts w:cs="font37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B53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81B5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E335F"/>
    <w:pPr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Listenabsatz">
    <w:name w:val="List Paragraph"/>
    <w:basedOn w:val="Standard"/>
    <w:uiPriority w:val="34"/>
    <w:qFormat/>
    <w:rsid w:val="000918BD"/>
    <w:pPr>
      <w:suppressAutoHyphens w:val="0"/>
      <w:ind w:left="720"/>
      <w:contextualSpacing/>
    </w:pPr>
    <w:rPr>
      <w:rFonts w:eastAsia="MS Mincho"/>
      <w:sz w:val="24"/>
      <w:lang w:eastAsia="ja-JP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5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nzack@division.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en-zenk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4471</Characters>
  <Application>Microsoft Office Word</Application>
  <DocSecurity>0</DocSecurity>
  <Lines>194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Bien-Zenker AG</Company>
  <LinksUpToDate>false</LinksUpToDate>
  <CharactersWithSpaces>5078</CharactersWithSpaces>
  <SharedDoc>false</SharedDoc>
  <HLinks>
    <vt:vector size="24" baseType="variant">
      <vt:variant>
        <vt:i4>4784180</vt:i4>
      </vt:variant>
      <vt:variant>
        <vt:i4>6</vt:i4>
      </vt:variant>
      <vt:variant>
        <vt:i4>0</vt:i4>
      </vt:variant>
      <vt:variant>
        <vt:i4>5</vt:i4>
      </vt:variant>
      <vt:variant>
        <vt:lpwstr>mailto:c.konzack@division.ag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http://www.bien-zenker.de/</vt:lpwstr>
      </vt:variant>
      <vt:variant>
        <vt:lpwstr/>
      </vt:variant>
      <vt:variant>
        <vt:i4>1638509</vt:i4>
      </vt:variant>
      <vt:variant>
        <vt:i4>0</vt:i4>
      </vt:variant>
      <vt:variant>
        <vt:i4>0</vt:i4>
      </vt:variant>
      <vt:variant>
        <vt:i4>5</vt:i4>
      </vt:variant>
      <vt:variant>
        <vt:lpwstr>http://www.bien-zenker.de</vt:lpwstr>
      </vt:variant>
      <vt:variant>
        <vt:lpwstr/>
      </vt:variant>
      <vt:variant>
        <vt:i4>4325407</vt:i4>
      </vt:variant>
      <vt:variant>
        <vt:i4>5866</vt:i4>
      </vt:variant>
      <vt:variant>
        <vt:i4>1025</vt:i4>
      </vt:variant>
      <vt:variant>
        <vt:i4>1</vt:i4>
      </vt:variant>
      <vt:variant>
        <vt:lpwstr>Logo_Bien_Zenker_FB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Christian Konzack</cp:lastModifiedBy>
  <cp:revision>2</cp:revision>
  <cp:lastPrinted>2018-06-21T10:30:00Z</cp:lastPrinted>
  <dcterms:created xsi:type="dcterms:W3CDTF">2018-06-25T07:10:00Z</dcterms:created>
  <dcterms:modified xsi:type="dcterms:W3CDTF">2018-06-25T07:10:00Z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