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C9E3" w14:textId="5C306D82" w:rsidR="00F12F40" w:rsidRDefault="00B9059E" w:rsidP="00994AB3">
      <w:pPr>
        <w:rPr>
          <w:rFonts w:eastAsiaTheme="majorEastAsia" w:cs="Times New Roman (Überschriften"/>
          <w:b/>
          <w:kern w:val="28"/>
          <w:sz w:val="28"/>
          <w:szCs w:val="64"/>
        </w:rPr>
      </w:pPr>
      <w:r>
        <w:rPr>
          <w:rFonts w:eastAsiaTheme="majorEastAsia" w:cs="Times New Roman (Überschriften"/>
          <w:b/>
          <w:kern w:val="28"/>
          <w:sz w:val="28"/>
          <w:szCs w:val="64"/>
        </w:rPr>
        <w:t xml:space="preserve">Bien-Zenker </w:t>
      </w:r>
      <w:r w:rsidR="005C7130">
        <w:rPr>
          <w:rFonts w:eastAsiaTheme="majorEastAsia" w:cs="Times New Roman (Überschriften"/>
          <w:b/>
          <w:kern w:val="28"/>
          <w:sz w:val="28"/>
          <w:szCs w:val="64"/>
        </w:rPr>
        <w:t xml:space="preserve">digitalisiert die </w:t>
      </w:r>
      <w:r>
        <w:rPr>
          <w:rFonts w:eastAsiaTheme="majorEastAsia" w:cs="Times New Roman (Überschriften"/>
          <w:b/>
          <w:kern w:val="28"/>
          <w:sz w:val="28"/>
          <w:szCs w:val="64"/>
        </w:rPr>
        <w:t xml:space="preserve">Beratung </w:t>
      </w:r>
    </w:p>
    <w:p w14:paraId="5EA6B014" w14:textId="613FD503" w:rsidR="008F37B8" w:rsidRDefault="00A94A7F" w:rsidP="00994AB3">
      <w:pPr>
        <w:rPr>
          <w:rStyle w:val="berschrift2Zchn"/>
        </w:rPr>
      </w:pPr>
      <w:r>
        <w:rPr>
          <w:rStyle w:val="berschrift2Zchn"/>
        </w:rPr>
        <w:t xml:space="preserve">Bien-Zenker </w:t>
      </w:r>
      <w:r w:rsidR="005C7130">
        <w:rPr>
          <w:rStyle w:val="berschrift2Zchn"/>
        </w:rPr>
        <w:t>führt als Ersatz für persönliche Treffen die Online-Beratung ein</w:t>
      </w:r>
    </w:p>
    <w:p w14:paraId="68DBCFF2" w14:textId="77777777" w:rsidR="005C7130" w:rsidRDefault="005C7130" w:rsidP="00994AB3">
      <w:pPr>
        <w:rPr>
          <w:b/>
        </w:rPr>
      </w:pPr>
    </w:p>
    <w:p w14:paraId="49159C4D" w14:textId="0C32DCF6" w:rsidR="008348E8" w:rsidRPr="008348E8" w:rsidRDefault="00994AB3" w:rsidP="008348E8">
      <w:pPr>
        <w:rPr>
          <w:b/>
          <w:sz w:val="18"/>
          <w:szCs w:val="18"/>
        </w:rPr>
      </w:pPr>
      <w:r w:rsidRPr="00300332">
        <w:rPr>
          <w:b/>
        </w:rPr>
        <w:t>Schlü</w:t>
      </w:r>
      <w:r w:rsidRPr="00300332">
        <w:rPr>
          <w:rStyle w:val="TitelZchn"/>
        </w:rPr>
        <w:t>chte</w:t>
      </w:r>
      <w:r w:rsidRPr="00300332">
        <w:rPr>
          <w:b/>
        </w:rPr>
        <w:t>rn</w:t>
      </w:r>
      <w:r w:rsidRPr="0077763A">
        <w:rPr>
          <w:b/>
        </w:rPr>
        <w:t xml:space="preserve">, </w:t>
      </w:r>
      <w:r w:rsidR="005C7130" w:rsidRPr="0077763A">
        <w:rPr>
          <w:b/>
        </w:rPr>
        <w:t>30</w:t>
      </w:r>
      <w:r w:rsidRPr="0077763A">
        <w:rPr>
          <w:b/>
        </w:rPr>
        <w:t xml:space="preserve">. </w:t>
      </w:r>
      <w:r w:rsidR="005C7130" w:rsidRPr="0077763A">
        <w:rPr>
          <w:b/>
        </w:rPr>
        <w:t>März</w:t>
      </w:r>
      <w:r w:rsidR="008348E8" w:rsidRPr="0077763A">
        <w:rPr>
          <w:b/>
        </w:rPr>
        <w:t xml:space="preserve"> </w:t>
      </w:r>
      <w:r w:rsidRPr="0077763A">
        <w:rPr>
          <w:b/>
        </w:rPr>
        <w:t>20</w:t>
      </w:r>
      <w:r w:rsidR="008348E8" w:rsidRPr="0077763A">
        <w:rPr>
          <w:b/>
        </w:rPr>
        <w:t>20</w:t>
      </w:r>
      <w:r w:rsidRPr="0077763A">
        <w:rPr>
          <w:b/>
        </w:rPr>
        <w:t xml:space="preserve"> </w:t>
      </w:r>
      <w:r w:rsidRPr="00683705">
        <w:rPr>
          <w:b/>
        </w:rPr>
        <w:t>+++</w:t>
      </w:r>
      <w:r w:rsidR="004007AD" w:rsidRPr="004007AD">
        <w:t xml:space="preserve"> </w:t>
      </w:r>
      <w:r w:rsidR="008348E8" w:rsidRPr="008348E8">
        <w:rPr>
          <w:bCs/>
          <w:color w:val="000000" w:themeColor="text1"/>
          <w:sz w:val="18"/>
          <w:szCs w:val="18"/>
        </w:rPr>
        <w:t xml:space="preserve">Bien-Zenker setzt auf Innovation, um trotz der Schließung der </w:t>
      </w:r>
      <w:r w:rsidR="0099748E">
        <w:rPr>
          <w:bCs/>
          <w:color w:val="000000" w:themeColor="text1"/>
          <w:sz w:val="18"/>
          <w:szCs w:val="18"/>
        </w:rPr>
        <w:t>Musterhausausstellungen</w:t>
      </w:r>
      <w:r w:rsidR="008348E8" w:rsidRPr="008348E8">
        <w:rPr>
          <w:bCs/>
          <w:color w:val="000000" w:themeColor="text1"/>
          <w:sz w:val="18"/>
          <w:szCs w:val="18"/>
        </w:rPr>
        <w:t xml:space="preserve"> weiter für seine Interessenten und Bauherren da zu sein. „Wir haben mit der Online-Beratung in kürzester Zeit einen neuen Kanal geschaffen, der von den Örtlichkeiten unserer Hausberater und unserer Interessenten unabhängig ist. Damit stellen wir sicher, dass wir den Geboten der Stunde nachkommen und trotzdem weiter für unsere Bauherren und Interessenten da sind“, erklärt Friedemann Born, Geschäftsbereichsleiter Vertrieb bei Bien-Zenker. „Ohnehin sind wir einer der Haushersteller, </w:t>
      </w:r>
      <w:r w:rsidR="005C7130">
        <w:rPr>
          <w:bCs/>
          <w:color w:val="000000" w:themeColor="text1"/>
          <w:sz w:val="18"/>
          <w:szCs w:val="18"/>
        </w:rPr>
        <w:t xml:space="preserve">die </w:t>
      </w:r>
      <w:r w:rsidR="008348E8" w:rsidRPr="008348E8">
        <w:rPr>
          <w:bCs/>
          <w:color w:val="000000" w:themeColor="text1"/>
          <w:sz w:val="18"/>
          <w:szCs w:val="18"/>
        </w:rPr>
        <w:t>am stärksten auf digitale Kanäle setzt</w:t>
      </w:r>
      <w:r w:rsidR="005C7130">
        <w:rPr>
          <w:bCs/>
          <w:color w:val="000000" w:themeColor="text1"/>
          <w:sz w:val="18"/>
          <w:szCs w:val="18"/>
        </w:rPr>
        <w:t>en</w:t>
      </w:r>
      <w:r w:rsidR="008348E8" w:rsidRPr="008348E8">
        <w:rPr>
          <w:bCs/>
          <w:color w:val="000000" w:themeColor="text1"/>
          <w:sz w:val="18"/>
          <w:szCs w:val="18"/>
        </w:rPr>
        <w:t>, und das bauen wir weiter aus.</w:t>
      </w:r>
      <w:r w:rsidR="00F437A8">
        <w:rPr>
          <w:bCs/>
          <w:color w:val="000000" w:themeColor="text1"/>
          <w:sz w:val="18"/>
          <w:szCs w:val="18"/>
        </w:rPr>
        <w:t>“</w:t>
      </w:r>
      <w:r w:rsidR="008348E8" w:rsidRPr="008348E8">
        <w:rPr>
          <w:bCs/>
          <w:color w:val="000000" w:themeColor="text1"/>
          <w:sz w:val="18"/>
          <w:szCs w:val="18"/>
        </w:rPr>
        <w:t xml:space="preserve"> Mit </w:t>
      </w:r>
      <w:r w:rsidR="00F437A8">
        <w:rPr>
          <w:bCs/>
          <w:color w:val="000000" w:themeColor="text1"/>
          <w:sz w:val="18"/>
          <w:szCs w:val="18"/>
        </w:rPr>
        <w:t>der</w:t>
      </w:r>
      <w:r w:rsidR="008348E8" w:rsidRPr="008348E8">
        <w:rPr>
          <w:bCs/>
          <w:color w:val="000000" w:themeColor="text1"/>
          <w:sz w:val="18"/>
          <w:szCs w:val="18"/>
        </w:rPr>
        <w:t xml:space="preserve"> Bien-Zenker Service Center</w:t>
      </w:r>
      <w:r w:rsidR="005C7130">
        <w:rPr>
          <w:bCs/>
          <w:color w:val="000000" w:themeColor="text1"/>
          <w:sz w:val="18"/>
          <w:szCs w:val="18"/>
        </w:rPr>
        <w:t xml:space="preserve"> App</w:t>
      </w:r>
      <w:r w:rsidR="008348E8" w:rsidRPr="008348E8">
        <w:rPr>
          <w:bCs/>
          <w:color w:val="000000" w:themeColor="text1"/>
          <w:sz w:val="18"/>
          <w:szCs w:val="18"/>
        </w:rPr>
        <w:t xml:space="preserve"> ha</w:t>
      </w:r>
      <w:r w:rsidR="00F437A8">
        <w:rPr>
          <w:bCs/>
          <w:color w:val="000000" w:themeColor="text1"/>
          <w:sz w:val="18"/>
          <w:szCs w:val="18"/>
        </w:rPr>
        <w:t>t der Hausanbieter bereits</w:t>
      </w:r>
      <w:r w:rsidR="008348E8" w:rsidRPr="008348E8">
        <w:rPr>
          <w:bCs/>
          <w:color w:val="000000" w:themeColor="text1"/>
          <w:sz w:val="18"/>
          <w:szCs w:val="18"/>
        </w:rPr>
        <w:t xml:space="preserve"> einen </w:t>
      </w:r>
      <w:r w:rsidR="005C7130">
        <w:rPr>
          <w:bCs/>
          <w:color w:val="000000" w:themeColor="text1"/>
          <w:sz w:val="18"/>
          <w:szCs w:val="18"/>
        </w:rPr>
        <w:t>in der Branche einzigart</w:t>
      </w:r>
      <w:r w:rsidR="00594999">
        <w:rPr>
          <w:bCs/>
          <w:color w:val="000000" w:themeColor="text1"/>
          <w:sz w:val="18"/>
          <w:szCs w:val="18"/>
        </w:rPr>
        <w:t>ig</w:t>
      </w:r>
      <w:r w:rsidR="005C7130">
        <w:rPr>
          <w:bCs/>
          <w:color w:val="000000" w:themeColor="text1"/>
          <w:sz w:val="18"/>
          <w:szCs w:val="18"/>
        </w:rPr>
        <w:t xml:space="preserve">en </w:t>
      </w:r>
      <w:r w:rsidR="00F437A8">
        <w:rPr>
          <w:bCs/>
          <w:color w:val="000000" w:themeColor="text1"/>
          <w:sz w:val="18"/>
          <w:szCs w:val="18"/>
        </w:rPr>
        <w:t>Weg</w:t>
      </w:r>
      <w:r w:rsidR="005C7130">
        <w:rPr>
          <w:bCs/>
          <w:color w:val="000000" w:themeColor="text1"/>
          <w:sz w:val="18"/>
          <w:szCs w:val="18"/>
        </w:rPr>
        <w:t xml:space="preserve"> eingeschlagen</w:t>
      </w:r>
      <w:r w:rsidR="00F437A8">
        <w:rPr>
          <w:bCs/>
          <w:color w:val="000000" w:themeColor="text1"/>
          <w:sz w:val="18"/>
          <w:szCs w:val="18"/>
        </w:rPr>
        <w:t xml:space="preserve">, über den </w:t>
      </w:r>
      <w:r w:rsidR="005C7130">
        <w:rPr>
          <w:bCs/>
          <w:color w:val="000000" w:themeColor="text1"/>
          <w:sz w:val="18"/>
          <w:szCs w:val="18"/>
        </w:rPr>
        <w:t xml:space="preserve">die </w:t>
      </w:r>
      <w:r w:rsidR="00F437A8">
        <w:rPr>
          <w:bCs/>
          <w:color w:val="000000" w:themeColor="text1"/>
          <w:sz w:val="18"/>
          <w:szCs w:val="18"/>
        </w:rPr>
        <w:t xml:space="preserve">Bauherren </w:t>
      </w:r>
      <w:r w:rsidR="005C7130">
        <w:rPr>
          <w:bCs/>
          <w:color w:val="000000" w:themeColor="text1"/>
          <w:sz w:val="18"/>
          <w:szCs w:val="18"/>
        </w:rPr>
        <w:t xml:space="preserve">immer </w:t>
      </w:r>
      <w:r w:rsidR="00F437A8">
        <w:rPr>
          <w:bCs/>
          <w:color w:val="000000" w:themeColor="text1"/>
          <w:sz w:val="18"/>
          <w:szCs w:val="18"/>
        </w:rPr>
        <w:t xml:space="preserve">mit </w:t>
      </w:r>
      <w:r w:rsidR="005C7130">
        <w:rPr>
          <w:bCs/>
          <w:color w:val="000000" w:themeColor="text1"/>
          <w:sz w:val="18"/>
          <w:szCs w:val="18"/>
        </w:rPr>
        <w:t xml:space="preserve">ihrem Hausanbieter in Kontakt </w:t>
      </w:r>
      <w:r w:rsidR="00F437A8">
        <w:rPr>
          <w:bCs/>
          <w:color w:val="000000" w:themeColor="text1"/>
          <w:sz w:val="18"/>
          <w:szCs w:val="18"/>
        </w:rPr>
        <w:t>stehen. „Mi</w:t>
      </w:r>
      <w:r w:rsidR="008348E8" w:rsidRPr="008348E8">
        <w:rPr>
          <w:bCs/>
          <w:color w:val="000000" w:themeColor="text1"/>
          <w:sz w:val="18"/>
          <w:szCs w:val="18"/>
        </w:rPr>
        <w:t>t den neuen Beratungsangeboten machen wir das nun auch für all diejenigen, die über die aktuelle Situation hinaus an ihre Zukunft denken – an den Bau eines eigenen Hauses.</w:t>
      </w:r>
      <w:r w:rsidR="00F437A8">
        <w:rPr>
          <w:bCs/>
          <w:color w:val="000000" w:themeColor="text1"/>
          <w:sz w:val="18"/>
          <w:szCs w:val="18"/>
        </w:rPr>
        <w:t xml:space="preserve"> Denn schließlich kann die Fokussierung auf Positives auch Kraft geben, die aktuellen Herausforderungen besser zu meistern</w:t>
      </w:r>
      <w:r w:rsidR="008348E8" w:rsidRPr="008348E8">
        <w:rPr>
          <w:bCs/>
          <w:color w:val="000000" w:themeColor="text1"/>
          <w:sz w:val="18"/>
          <w:szCs w:val="18"/>
        </w:rPr>
        <w:t>“</w:t>
      </w:r>
      <w:r w:rsidR="00F437A8">
        <w:rPr>
          <w:bCs/>
          <w:color w:val="000000" w:themeColor="text1"/>
          <w:sz w:val="18"/>
          <w:szCs w:val="18"/>
        </w:rPr>
        <w:t>, sagt Born. Grund zu Optimismus sei auch, dass die aktuellen Bauprojekte weitestgehend nach Plan liefen und auch die Produktion trotz einiger Einschränkungen weitergehe.</w:t>
      </w:r>
      <w:r w:rsidR="008348E8" w:rsidRPr="008348E8">
        <w:rPr>
          <w:bCs/>
          <w:color w:val="000000" w:themeColor="text1"/>
          <w:sz w:val="18"/>
          <w:szCs w:val="18"/>
        </w:rPr>
        <w:t xml:space="preserve"> </w:t>
      </w:r>
      <w:r w:rsidR="00F437A8">
        <w:rPr>
          <w:bCs/>
          <w:color w:val="000000" w:themeColor="text1"/>
          <w:sz w:val="18"/>
          <w:szCs w:val="18"/>
        </w:rPr>
        <w:t>„Die Zeichen stehen</w:t>
      </w:r>
      <w:r w:rsidR="00781A9D">
        <w:rPr>
          <w:bCs/>
          <w:color w:val="000000" w:themeColor="text1"/>
          <w:sz w:val="18"/>
          <w:szCs w:val="18"/>
        </w:rPr>
        <w:t xml:space="preserve"> unverändert</w:t>
      </w:r>
      <w:r w:rsidR="00F437A8">
        <w:rPr>
          <w:bCs/>
          <w:color w:val="000000" w:themeColor="text1"/>
          <w:sz w:val="18"/>
          <w:szCs w:val="18"/>
        </w:rPr>
        <w:t xml:space="preserve"> auf niedrige Zinsen, sodass Bauherren ihren Haustraum trotz Corona weiterhin zu sehr günstigen Konditionen wahr machen können. Und angesichts der sonstigen wirtschaftlichen Ungewissheit verspricht nichts so viel Sicherheit wie die Investition in die selbst genutzte Immobilie“, ist Born überzeugt.</w:t>
      </w:r>
    </w:p>
    <w:p w14:paraId="5D1A0625" w14:textId="77777777" w:rsidR="008348E8" w:rsidRPr="008348E8" w:rsidRDefault="008348E8" w:rsidP="008348E8">
      <w:pPr>
        <w:rPr>
          <w:bCs/>
          <w:color w:val="000000" w:themeColor="text1"/>
          <w:sz w:val="18"/>
          <w:szCs w:val="18"/>
        </w:rPr>
      </w:pPr>
    </w:p>
    <w:p w14:paraId="44D0AE73" w14:textId="15D5BFC8" w:rsidR="00E2094B" w:rsidRDefault="008348E8" w:rsidP="00781A9D">
      <w:pPr>
        <w:rPr>
          <w:bCs/>
          <w:color w:val="000000" w:themeColor="text1"/>
          <w:sz w:val="18"/>
          <w:szCs w:val="18"/>
        </w:rPr>
      </w:pPr>
      <w:r w:rsidRPr="008348E8">
        <w:rPr>
          <w:bCs/>
          <w:color w:val="000000" w:themeColor="text1"/>
          <w:sz w:val="18"/>
          <w:szCs w:val="18"/>
        </w:rPr>
        <w:t xml:space="preserve">Bien-Zenker zählt nicht nur zu den größten Fertighausherstellern in Europa, sondern auch zu den innovativsten. Neben individueller und innovativer Architektur und Haustechnik entwickelt Bien-Zenker auch seine Fertigung und seinen Kundenservice ständig weiter und ist damit einer der Innovationsführer der Branche. </w:t>
      </w:r>
      <w:r w:rsidR="00781A9D">
        <w:rPr>
          <w:bCs/>
          <w:color w:val="000000" w:themeColor="text1"/>
          <w:sz w:val="18"/>
          <w:szCs w:val="18"/>
        </w:rPr>
        <w:t>Im jährlichen Ranking der innovativsten Mittelständler Deutschlands ordnete die „</w:t>
      </w:r>
      <w:proofErr w:type="spellStart"/>
      <w:r w:rsidR="00781A9D">
        <w:rPr>
          <w:bCs/>
          <w:color w:val="000000" w:themeColor="text1"/>
          <w:sz w:val="18"/>
          <w:szCs w:val="18"/>
        </w:rPr>
        <w:t>WirtschaftsWoche</w:t>
      </w:r>
      <w:proofErr w:type="spellEnd"/>
      <w:r w:rsidR="00781A9D">
        <w:rPr>
          <w:bCs/>
          <w:color w:val="000000" w:themeColor="text1"/>
          <w:sz w:val="18"/>
          <w:szCs w:val="18"/>
        </w:rPr>
        <w:t xml:space="preserve">“ Bien-Zenker in den vergangenen beiden Jahren mit Platz elf und Platz drei ganz vorn ein. Außerdem gehört </w:t>
      </w:r>
      <w:r w:rsidR="00781A9D" w:rsidRPr="00781A9D">
        <w:rPr>
          <w:bCs/>
          <w:color w:val="000000" w:themeColor="text1"/>
          <w:sz w:val="18"/>
          <w:szCs w:val="18"/>
        </w:rPr>
        <w:t xml:space="preserve">Bien-Zenker zu den am häufigsten prämierten Unternehmen in der Historie des Plus X Awards. 2019 wurde der Fertighaushersteller bereits zum vierten Mal in sechs Jahren als innovativste Marke des Jahres mit dem Titel „Most Innovative Brand“ ausgezeichnet. </w:t>
      </w:r>
      <w:r w:rsidR="00E2094B">
        <w:rPr>
          <w:bCs/>
          <w:color w:val="000000" w:themeColor="text1"/>
          <w:sz w:val="18"/>
          <w:szCs w:val="18"/>
        </w:rPr>
        <w:t>Diese Innovationskraft, zusammen mit dem hohen Anspruch an die eigene gesellschaftliche Verantwortung</w:t>
      </w:r>
      <w:r w:rsidR="00594999">
        <w:rPr>
          <w:bCs/>
          <w:color w:val="000000" w:themeColor="text1"/>
          <w:sz w:val="18"/>
          <w:szCs w:val="18"/>
        </w:rPr>
        <w:t>,</w:t>
      </w:r>
      <w:r w:rsidR="00E2094B">
        <w:rPr>
          <w:bCs/>
          <w:color w:val="000000" w:themeColor="text1"/>
          <w:sz w:val="18"/>
          <w:szCs w:val="18"/>
        </w:rPr>
        <w:t xml:space="preserve"> hat zur Folge, dass </w:t>
      </w:r>
      <w:proofErr w:type="gramStart"/>
      <w:r w:rsidR="00E2094B">
        <w:rPr>
          <w:bCs/>
          <w:color w:val="000000" w:themeColor="text1"/>
          <w:sz w:val="18"/>
          <w:szCs w:val="18"/>
        </w:rPr>
        <w:t>Bien-Zenker Häuser</w:t>
      </w:r>
      <w:proofErr w:type="gramEnd"/>
      <w:r w:rsidR="00E2094B">
        <w:rPr>
          <w:bCs/>
          <w:color w:val="000000" w:themeColor="text1"/>
          <w:sz w:val="18"/>
          <w:szCs w:val="18"/>
        </w:rPr>
        <w:t xml:space="preserve"> entwickelt und baut, die vom ersten Strich auf dem Rei</w:t>
      </w:r>
      <w:r w:rsidR="005C7130">
        <w:rPr>
          <w:bCs/>
          <w:color w:val="000000" w:themeColor="text1"/>
          <w:sz w:val="18"/>
          <w:szCs w:val="18"/>
        </w:rPr>
        <w:t>ß</w:t>
      </w:r>
      <w:r w:rsidR="00E2094B">
        <w:rPr>
          <w:bCs/>
          <w:color w:val="000000" w:themeColor="text1"/>
          <w:sz w:val="18"/>
          <w:szCs w:val="18"/>
        </w:rPr>
        <w:t xml:space="preserve">brett an höchste Ansprüche an Zukunftssicherheit und Nachhaltigkeit erfüllen. Deshalb sind </w:t>
      </w:r>
      <w:proofErr w:type="gramStart"/>
      <w:r w:rsidR="00E2094B">
        <w:rPr>
          <w:bCs/>
          <w:color w:val="000000" w:themeColor="text1"/>
          <w:sz w:val="18"/>
          <w:szCs w:val="18"/>
        </w:rPr>
        <w:t>Bien-Zenker Häuser</w:t>
      </w:r>
      <w:proofErr w:type="gramEnd"/>
      <w:r w:rsidR="00E2094B">
        <w:rPr>
          <w:bCs/>
          <w:color w:val="000000" w:themeColor="text1"/>
          <w:sz w:val="18"/>
          <w:szCs w:val="18"/>
        </w:rPr>
        <w:t xml:space="preserve"> auch serienmäßig im Gold-Standard der </w:t>
      </w:r>
      <w:r w:rsidR="00E2094B">
        <w:rPr>
          <w:bCs/>
          <w:color w:val="000000" w:themeColor="text1"/>
          <w:sz w:val="18"/>
          <w:szCs w:val="18"/>
        </w:rPr>
        <w:lastRenderedPageBreak/>
        <w:t>Deutschen Gesellschaft für Nachhaltiges Bauen – DGNB e.V. zertifiziert.</w:t>
      </w:r>
      <w:r w:rsidR="005C7130">
        <w:rPr>
          <w:bCs/>
          <w:color w:val="000000" w:themeColor="text1"/>
          <w:sz w:val="18"/>
          <w:szCs w:val="18"/>
        </w:rPr>
        <w:t xml:space="preserve"> Die Häuser </w:t>
      </w:r>
      <w:proofErr w:type="gramStart"/>
      <w:r w:rsidR="005C7130">
        <w:rPr>
          <w:bCs/>
          <w:color w:val="000000" w:themeColor="text1"/>
          <w:sz w:val="18"/>
          <w:szCs w:val="18"/>
        </w:rPr>
        <w:t>sind</w:t>
      </w:r>
      <w:proofErr w:type="gramEnd"/>
      <w:r w:rsidR="005C7130">
        <w:rPr>
          <w:bCs/>
          <w:color w:val="000000" w:themeColor="text1"/>
          <w:sz w:val="18"/>
          <w:szCs w:val="18"/>
        </w:rPr>
        <w:t xml:space="preserve"> somit nicht nur aus nachhaltig gewonnenen und verarbeiteten Rohstoffen hergestellt, sondern sie sind in ihrer Konstruktion und Ausstattung auch </w:t>
      </w:r>
      <w:r w:rsidR="00594999">
        <w:rPr>
          <w:bCs/>
          <w:color w:val="000000" w:themeColor="text1"/>
          <w:sz w:val="18"/>
          <w:szCs w:val="18"/>
        </w:rPr>
        <w:t xml:space="preserve">so </w:t>
      </w:r>
      <w:r w:rsidR="005C7130">
        <w:rPr>
          <w:bCs/>
          <w:color w:val="000000" w:themeColor="text1"/>
          <w:sz w:val="18"/>
          <w:szCs w:val="18"/>
        </w:rPr>
        <w:t xml:space="preserve">ausgelegt, dass sie eine maximale Lebensdauer bei minimalen Betriebskosten erreichen. So ist jedes </w:t>
      </w:r>
      <w:proofErr w:type="gramStart"/>
      <w:r w:rsidR="005C7130">
        <w:rPr>
          <w:bCs/>
          <w:color w:val="000000" w:themeColor="text1"/>
          <w:sz w:val="18"/>
          <w:szCs w:val="18"/>
        </w:rPr>
        <w:t>Bien-Zenker Haus</w:t>
      </w:r>
      <w:proofErr w:type="gramEnd"/>
      <w:r w:rsidR="005C7130">
        <w:rPr>
          <w:bCs/>
          <w:color w:val="000000" w:themeColor="text1"/>
          <w:sz w:val="18"/>
          <w:szCs w:val="18"/>
        </w:rPr>
        <w:t xml:space="preserve"> ein aktiver Beitrag für eine nachhaltigere Welt.</w:t>
      </w:r>
      <w:r w:rsidR="00E2094B">
        <w:rPr>
          <w:bCs/>
          <w:color w:val="000000" w:themeColor="text1"/>
          <w:sz w:val="18"/>
          <w:szCs w:val="18"/>
        </w:rPr>
        <w:t xml:space="preserve"> </w:t>
      </w:r>
    </w:p>
    <w:p w14:paraId="561870DD" w14:textId="77777777" w:rsidR="008348E8" w:rsidRPr="009B4A47" w:rsidRDefault="008348E8" w:rsidP="00994AB3">
      <w:pPr>
        <w:rPr>
          <w:b/>
          <w:color w:val="000000" w:themeColor="text1"/>
          <w:sz w:val="18"/>
          <w:szCs w:val="18"/>
        </w:rPr>
      </w:pPr>
    </w:p>
    <w:p w14:paraId="1B6D705E" w14:textId="14291AEF" w:rsidR="00994AB3" w:rsidRPr="00683705" w:rsidRDefault="00994AB3" w:rsidP="00994AB3">
      <w:r w:rsidRPr="009B4A47">
        <w:rPr>
          <w:color w:val="000000" w:themeColor="text1"/>
        </w:rPr>
        <w:t>((</w:t>
      </w:r>
      <w:r w:rsidRPr="0077763A">
        <w:t xml:space="preserve">Text: </w:t>
      </w:r>
      <w:r w:rsidR="00B9059E" w:rsidRPr="0077763A">
        <w:t>3.</w:t>
      </w:r>
      <w:r w:rsidR="005C7130" w:rsidRPr="0077763A">
        <w:t>1</w:t>
      </w:r>
      <w:r w:rsidR="0077763A" w:rsidRPr="0077763A">
        <w:t>5</w:t>
      </w:r>
      <w:r w:rsidR="00B9059E" w:rsidRPr="0077763A">
        <w:t>0</w:t>
      </w:r>
      <w:r w:rsidR="008348E8" w:rsidRPr="0077763A">
        <w:t xml:space="preserve"> </w:t>
      </w:r>
      <w:r w:rsidRPr="009B4A47">
        <w:rPr>
          <w:color w:val="000000" w:themeColor="text1"/>
        </w:rPr>
        <w:t xml:space="preserve">Zeichen inkl. </w:t>
      </w:r>
      <w:r w:rsidRPr="00683705">
        <w:t>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3F097AC" w:rsidR="007E3E0C" w:rsidRDefault="007E3E0C" w:rsidP="007E3E0C">
      <w:r w:rsidRPr="000F48EB">
        <w:t>Bildunterschriften</w:t>
      </w:r>
    </w:p>
    <w:p w14:paraId="09F12010" w14:textId="74D09E28" w:rsidR="00A94A7F" w:rsidRDefault="007D1F6E" w:rsidP="007E3E0C">
      <w:r w:rsidRPr="007D1F6E">
        <w:t>Bien-Zenker_Online-Beratung.jpg</w:t>
      </w:r>
      <w:r w:rsidR="00B9059E">
        <w:t xml:space="preserve">: </w:t>
      </w:r>
      <w:r w:rsidR="005C7130">
        <w:t>Weiter für Kunden und Interessenten da: Bien-Zenker führt kurzerhand die Online-Beratung ein</w:t>
      </w:r>
    </w:p>
    <w:p w14:paraId="187FD8FD" w14:textId="77777777" w:rsidR="005C7130" w:rsidRDefault="005C7130" w:rsidP="007E3E0C"/>
    <w:p w14:paraId="609259AC" w14:textId="3294937C" w:rsidR="00A94A7F" w:rsidRDefault="007D1F6E" w:rsidP="007E3E0C">
      <w:r w:rsidRPr="007D1F6E">
        <w:t>Portrait-Friedemann_Born.jpg</w:t>
      </w:r>
      <w:r w:rsidR="00A94A7F">
        <w:t>: Friedemann Born, Geschäftsbereichsleiter Vertrieb bei Bien-Zenker</w:t>
      </w:r>
    </w:p>
    <w:p w14:paraId="4EA47D58" w14:textId="1769749C" w:rsidR="00A94A7F" w:rsidRDefault="00A94A7F" w:rsidP="007E3E0C"/>
    <w:p w14:paraId="3FA7E801" w14:textId="53ECCCB7" w:rsidR="00867E27" w:rsidRDefault="00867E27" w:rsidP="00B3455E">
      <w:r w:rsidRPr="00867E27">
        <w:t>Bien-Zenker-App-Willkommen.jpg</w:t>
      </w:r>
      <w:r>
        <w:t>: Über die Bien-Zenker App stehen Bauherren jederzeit mit Bien-Zenker in Kontakt</w:t>
      </w:r>
    </w:p>
    <w:p w14:paraId="43B0ADC7" w14:textId="70491B44" w:rsidR="00B05974" w:rsidRDefault="007E3E0C" w:rsidP="00B3455E">
      <w:pPr>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1D422CA0" w:rsidR="00752879" w:rsidRDefault="00752879" w:rsidP="00752879">
      <w:pPr>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w:t>
      </w:r>
      <w:r w:rsidR="0099748E">
        <w:rPr>
          <w:rFonts w:eastAsia="Calibri"/>
          <w:sz w:val="18"/>
          <w:szCs w:val="22"/>
          <w:lang w:eastAsia="en-US"/>
        </w:rPr>
        <w:t>4</w:t>
      </w:r>
      <w:r w:rsidRPr="00752879">
        <w:rPr>
          <w:rFonts w:eastAsia="Calibri"/>
          <w:sz w:val="18"/>
          <w:szCs w:val="22"/>
          <w:lang w:eastAsia="en-US"/>
        </w:rPr>
        <w:t xml:space="preserve">-jährigen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p>
    <w:p w14:paraId="259CCD88" w14:textId="767A4CFD" w:rsidR="009E4D19" w:rsidRPr="001C2E48" w:rsidRDefault="00315BB5"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lastRenderedPageBreak/>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proofErr w:type="spellStart"/>
      <w:r>
        <w:t>Oelenheinz</w:t>
      </w:r>
      <w:proofErr w:type="spellEnd"/>
      <w:r>
        <w:t xml:space="preserve">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B84D" w14:textId="77777777" w:rsidR="00315BB5" w:rsidRDefault="00315BB5">
      <w:r>
        <w:separator/>
      </w:r>
    </w:p>
  </w:endnote>
  <w:endnote w:type="continuationSeparator" w:id="0">
    <w:p w14:paraId="15AC860C" w14:textId="77777777" w:rsidR="00315BB5" w:rsidRDefault="0031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3DED" w14:textId="77777777" w:rsidR="00315BB5" w:rsidRDefault="00315BB5">
      <w:r>
        <w:separator/>
      </w:r>
    </w:p>
  </w:footnote>
  <w:footnote w:type="continuationSeparator" w:id="0">
    <w:p w14:paraId="0BCCA7A9" w14:textId="77777777" w:rsidR="00315BB5" w:rsidRDefault="0031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10537"/>
    <w:rsid w:val="00024B88"/>
    <w:rsid w:val="000301BE"/>
    <w:rsid w:val="000475B4"/>
    <w:rsid w:val="000562AD"/>
    <w:rsid w:val="000D3058"/>
    <w:rsid w:val="000D49E2"/>
    <w:rsid w:val="000F48EB"/>
    <w:rsid w:val="00190DDF"/>
    <w:rsid w:val="001F5B64"/>
    <w:rsid w:val="0023505B"/>
    <w:rsid w:val="0027340A"/>
    <w:rsid w:val="00282179"/>
    <w:rsid w:val="00283E6F"/>
    <w:rsid w:val="002B72C6"/>
    <w:rsid w:val="002C1EB1"/>
    <w:rsid w:val="00300332"/>
    <w:rsid w:val="00315BB5"/>
    <w:rsid w:val="00380AA8"/>
    <w:rsid w:val="003968A0"/>
    <w:rsid w:val="003A2266"/>
    <w:rsid w:val="003C206A"/>
    <w:rsid w:val="004007AD"/>
    <w:rsid w:val="004320BB"/>
    <w:rsid w:val="0049325C"/>
    <w:rsid w:val="004C174F"/>
    <w:rsid w:val="004C4CB9"/>
    <w:rsid w:val="004E512A"/>
    <w:rsid w:val="004F7087"/>
    <w:rsid w:val="0054772D"/>
    <w:rsid w:val="00554E57"/>
    <w:rsid w:val="00594999"/>
    <w:rsid w:val="005B3685"/>
    <w:rsid w:val="005C7130"/>
    <w:rsid w:val="00630FAF"/>
    <w:rsid w:val="00636E4B"/>
    <w:rsid w:val="00684C3F"/>
    <w:rsid w:val="0070073C"/>
    <w:rsid w:val="0071055F"/>
    <w:rsid w:val="00727672"/>
    <w:rsid w:val="00730F15"/>
    <w:rsid w:val="007447D3"/>
    <w:rsid w:val="00745192"/>
    <w:rsid w:val="00752879"/>
    <w:rsid w:val="0077763A"/>
    <w:rsid w:val="00781A9D"/>
    <w:rsid w:val="00781B53"/>
    <w:rsid w:val="007D1F6E"/>
    <w:rsid w:val="007E3E0C"/>
    <w:rsid w:val="00813D8B"/>
    <w:rsid w:val="008348E8"/>
    <w:rsid w:val="00836D5B"/>
    <w:rsid w:val="00837621"/>
    <w:rsid w:val="00867E27"/>
    <w:rsid w:val="00881206"/>
    <w:rsid w:val="008923C4"/>
    <w:rsid w:val="008F37B8"/>
    <w:rsid w:val="00902666"/>
    <w:rsid w:val="00954E98"/>
    <w:rsid w:val="009672A9"/>
    <w:rsid w:val="00986F5A"/>
    <w:rsid w:val="00994AB3"/>
    <w:rsid w:val="0099748E"/>
    <w:rsid w:val="009B4A47"/>
    <w:rsid w:val="009E4D19"/>
    <w:rsid w:val="009F0468"/>
    <w:rsid w:val="00A3648E"/>
    <w:rsid w:val="00A94A7F"/>
    <w:rsid w:val="00B01BAD"/>
    <w:rsid w:val="00B05974"/>
    <w:rsid w:val="00B07033"/>
    <w:rsid w:val="00B3455E"/>
    <w:rsid w:val="00B358FE"/>
    <w:rsid w:val="00B9059E"/>
    <w:rsid w:val="00B97E1D"/>
    <w:rsid w:val="00BD016E"/>
    <w:rsid w:val="00BD4DE2"/>
    <w:rsid w:val="00BD67EB"/>
    <w:rsid w:val="00BD6CE7"/>
    <w:rsid w:val="00BE13BB"/>
    <w:rsid w:val="00C0498A"/>
    <w:rsid w:val="00C33CAF"/>
    <w:rsid w:val="00C44B52"/>
    <w:rsid w:val="00CC38D9"/>
    <w:rsid w:val="00CC595E"/>
    <w:rsid w:val="00CD6DA9"/>
    <w:rsid w:val="00CF418F"/>
    <w:rsid w:val="00D8063E"/>
    <w:rsid w:val="00DE34A4"/>
    <w:rsid w:val="00E2094B"/>
    <w:rsid w:val="00E21E9F"/>
    <w:rsid w:val="00E61DEE"/>
    <w:rsid w:val="00E81723"/>
    <w:rsid w:val="00E81F88"/>
    <w:rsid w:val="00EC67B5"/>
    <w:rsid w:val="00ED051D"/>
    <w:rsid w:val="00F12F40"/>
    <w:rsid w:val="00F437A8"/>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D0C22817-8F50-C941-A11F-7FB0712B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8F3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302346262">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5252</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5</cp:revision>
  <cp:lastPrinted>2020-02-07T09:19:00Z</cp:lastPrinted>
  <dcterms:created xsi:type="dcterms:W3CDTF">2020-03-30T06:21:00Z</dcterms:created>
  <dcterms:modified xsi:type="dcterms:W3CDTF">2020-03-30T11:19:00Z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